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9" w:rsidRDefault="001E5EB9" w:rsidP="001E5EB9">
      <w:pPr>
        <w:jc w:val="center"/>
      </w:pPr>
      <w:bookmarkStart w:id="0" w:name="_GoBack"/>
      <w:bookmarkEnd w:id="0"/>
      <w:r>
        <w:t>ИНСТРУКЦИЯ</w:t>
      </w:r>
    </w:p>
    <w:p w:rsidR="001E5EB9" w:rsidRDefault="001E5EB9" w:rsidP="001E5EB9">
      <w:pPr>
        <w:jc w:val="center"/>
      </w:pPr>
      <w:r>
        <w:t>по формированию Информации о перечислении сре</w:t>
      </w:r>
      <w:proofErr w:type="gramStart"/>
      <w:r>
        <w:t>дств в ф</w:t>
      </w:r>
      <w:proofErr w:type="gramEnd"/>
      <w:r>
        <w:t>онд.</w:t>
      </w:r>
    </w:p>
    <w:p w:rsidR="001E5EB9" w:rsidRDefault="001E5EB9" w:rsidP="001E5EB9"/>
    <w:p w:rsidR="001E5EB9" w:rsidRPr="001E5EB9" w:rsidRDefault="001E5EB9" w:rsidP="001E5EB9"/>
    <w:p w:rsidR="001E5EB9" w:rsidRPr="001E5EB9" w:rsidRDefault="001E5EB9" w:rsidP="00671A28">
      <w:pPr>
        <w:pStyle w:val="a5"/>
        <w:numPr>
          <w:ilvl w:val="0"/>
          <w:numId w:val="1"/>
        </w:numPr>
      </w:pPr>
      <w:r w:rsidRPr="001E5EB9">
        <w:t>УО заходит в раздел «Региональный фонд»/Перечисление сре</w:t>
      </w:r>
      <w:proofErr w:type="gramStart"/>
      <w:r w:rsidRPr="001E5EB9">
        <w:t>дств в ф</w:t>
      </w:r>
      <w:proofErr w:type="gramEnd"/>
      <w:r w:rsidRPr="001E5EB9">
        <w:t>онд.</w:t>
      </w:r>
      <w:r w:rsidRPr="001E5EB9">
        <w:br/>
      </w:r>
      <w:r w:rsidRPr="001E5EB9">
        <w:rPr>
          <w:noProof/>
          <w:lang w:eastAsia="ru-RU"/>
        </w:rPr>
        <w:drawing>
          <wp:inline distT="0" distB="0" distL="0" distR="0" wp14:anchorId="4013F728" wp14:editId="58FD9CA9">
            <wp:extent cx="6403729" cy="2593074"/>
            <wp:effectExtent l="0" t="0" r="0" b="0"/>
            <wp:docPr id="7" name="Рисунок 7" descr="cid:image002.png@01CF79A2.E0671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CF79A2.E0671A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055" cy="259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1E5EB9"/>
    <w:p w:rsidR="001E5EB9" w:rsidRPr="001E5EB9" w:rsidRDefault="001E5EB9" w:rsidP="001E5EB9">
      <w:r w:rsidRPr="001E5EB9">
        <w:rPr>
          <w:noProof/>
          <w:lang w:eastAsia="ru-RU"/>
        </w:rPr>
        <w:drawing>
          <wp:inline distT="0" distB="0" distL="0" distR="0" wp14:anchorId="0C982699" wp14:editId="440D70EE">
            <wp:extent cx="6660108" cy="3177159"/>
            <wp:effectExtent l="0" t="0" r="7620" b="4445"/>
            <wp:docPr id="6" name="Рисунок 6" descr="cid:image003.png@01CF79A6.1FA2F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CF79A6.1FA2F8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60" cy="31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671A28">
      <w:pPr>
        <w:pStyle w:val="a5"/>
        <w:numPr>
          <w:ilvl w:val="0"/>
          <w:numId w:val="1"/>
        </w:numPr>
      </w:pPr>
      <w:r w:rsidRPr="001E5EB9">
        <w:t>Нажимают «Добавить» и выбирают договор с фондом.</w:t>
      </w:r>
    </w:p>
    <w:p w:rsidR="001E5EB9" w:rsidRPr="001E5EB9" w:rsidRDefault="001E5EB9" w:rsidP="001E5EB9">
      <w:r w:rsidRPr="001E5EB9">
        <w:rPr>
          <w:noProof/>
          <w:lang w:eastAsia="ru-RU"/>
        </w:rPr>
        <w:drawing>
          <wp:inline distT="0" distB="0" distL="0" distR="0" wp14:anchorId="52B240E3" wp14:editId="1B7029EC">
            <wp:extent cx="6141492" cy="2766950"/>
            <wp:effectExtent l="0" t="0" r="0" b="0"/>
            <wp:docPr id="5" name="Рисунок 5" descr="cid:image004.png@01CF79A6.1FA2F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png@01CF79A6.1FA2F8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69" cy="27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1E5EB9"/>
    <w:p w:rsidR="00671A28" w:rsidRDefault="001E5EB9" w:rsidP="00671A28">
      <w:pPr>
        <w:pStyle w:val="a5"/>
        <w:numPr>
          <w:ilvl w:val="0"/>
          <w:numId w:val="1"/>
        </w:numPr>
      </w:pPr>
      <w:r w:rsidRPr="001E5EB9">
        <w:t xml:space="preserve">Нажимают </w:t>
      </w:r>
      <w:r w:rsidR="00671A28">
        <w:t>«</w:t>
      </w:r>
      <w:r w:rsidRPr="001E5EB9">
        <w:t>сохранить</w:t>
      </w:r>
      <w:r w:rsidR="00671A28">
        <w:t>»</w:t>
      </w:r>
      <w:r w:rsidRPr="001E5EB9">
        <w:t>.</w:t>
      </w:r>
    </w:p>
    <w:p w:rsidR="001E5EB9" w:rsidRPr="001E5EB9" w:rsidRDefault="00671A28" w:rsidP="00671A28">
      <w:pPr>
        <w:pStyle w:val="a5"/>
        <w:numPr>
          <w:ilvl w:val="0"/>
          <w:numId w:val="1"/>
        </w:numPr>
      </w:pPr>
      <w:r>
        <w:lastRenderedPageBreak/>
        <w:t>Д</w:t>
      </w:r>
      <w:r w:rsidR="001E5EB9" w:rsidRPr="001E5EB9">
        <w:t>обавляют платежное поручение (кнопка «Добавить»):</w:t>
      </w:r>
    </w:p>
    <w:p w:rsidR="001E5EB9" w:rsidRPr="001E5EB9" w:rsidRDefault="001E5EB9" w:rsidP="001E5EB9">
      <w:r w:rsidRPr="001E5EB9">
        <w:rPr>
          <w:noProof/>
          <w:lang w:eastAsia="ru-RU"/>
        </w:rPr>
        <w:drawing>
          <wp:inline distT="0" distB="0" distL="0" distR="0" wp14:anchorId="3904F3F7" wp14:editId="0E100B2C">
            <wp:extent cx="6126624" cy="2326943"/>
            <wp:effectExtent l="0" t="0" r="7620" b="0"/>
            <wp:docPr id="4" name="Рисунок 4" descr="cid:image005.png@01CF79A6.1FA2F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png@01CF79A6.1FA2F8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22" cy="23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1E5EB9"/>
    <w:p w:rsidR="001E5EB9" w:rsidRPr="001E5EB9" w:rsidRDefault="001E5EB9" w:rsidP="001E5EB9"/>
    <w:p w:rsidR="001E5EB9" w:rsidRPr="001E5EB9" w:rsidRDefault="001E5EB9" w:rsidP="00671A28">
      <w:pPr>
        <w:pStyle w:val="a5"/>
        <w:numPr>
          <w:ilvl w:val="0"/>
          <w:numId w:val="1"/>
        </w:numPr>
      </w:pPr>
      <w:proofErr w:type="gramStart"/>
      <w:r w:rsidRPr="001E5EB9">
        <w:t>Заполняют месяц перечисления и нажимают</w:t>
      </w:r>
      <w:proofErr w:type="gramEnd"/>
      <w:r w:rsidRPr="001E5EB9">
        <w:t xml:space="preserve"> «сохранить»</w:t>
      </w:r>
      <w:r w:rsidRPr="001E5EB9">
        <w:br/>
      </w:r>
      <w:r w:rsidRPr="001E5EB9">
        <w:rPr>
          <w:noProof/>
          <w:lang w:eastAsia="ru-RU"/>
        </w:rPr>
        <w:drawing>
          <wp:inline distT="0" distB="0" distL="0" distR="0" wp14:anchorId="167A63CC" wp14:editId="7053583B">
            <wp:extent cx="6080078" cy="2675258"/>
            <wp:effectExtent l="0" t="0" r="0" b="0"/>
            <wp:docPr id="3" name="Рисунок 3" descr="cid:image006.png@01CF79A6.8A7D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6.png@01CF79A6.8A7D67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86" cy="26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1E5EB9"/>
    <w:p w:rsidR="001E5EB9" w:rsidRPr="001E5EB9" w:rsidRDefault="00671A28" w:rsidP="00671A28">
      <w:pPr>
        <w:pStyle w:val="a5"/>
        <w:numPr>
          <w:ilvl w:val="0"/>
          <w:numId w:val="1"/>
        </w:numPr>
      </w:pPr>
      <w:r>
        <w:t>Н</w:t>
      </w:r>
      <w:r w:rsidR="001E5EB9" w:rsidRPr="001E5EB9">
        <w:t>ажимают кнопку «Расчет».</w:t>
      </w:r>
      <w:r w:rsidR="001E5EB9" w:rsidRPr="001E5EB9">
        <w:br/>
      </w:r>
      <w:proofErr w:type="gramStart"/>
      <w:r w:rsidR="001E5EB9" w:rsidRPr="001E5EB9">
        <w:t>Появится список домов из договора и автоматически отобразится</w:t>
      </w:r>
      <w:proofErr w:type="gramEnd"/>
      <w:r w:rsidR="001E5EB9" w:rsidRPr="001E5EB9">
        <w:t xml:space="preserve"> сумма, которую собственники оплатили за этот месяц перечисления. При этом в столбце «Перечисленная сумма» автоматически отобразится</w:t>
      </w:r>
      <w:r>
        <w:t xml:space="preserve"> сумма = оплате собственников.</w:t>
      </w:r>
    </w:p>
    <w:p w:rsidR="001E5EB9" w:rsidRPr="001E5EB9" w:rsidRDefault="001E5EB9" w:rsidP="001E5EB9"/>
    <w:p w:rsidR="001E5EB9" w:rsidRPr="001E5EB9" w:rsidRDefault="001E5EB9" w:rsidP="001E5EB9">
      <w:r w:rsidRPr="001E5EB9">
        <w:rPr>
          <w:noProof/>
          <w:lang w:eastAsia="ru-RU"/>
        </w:rPr>
        <w:drawing>
          <wp:inline distT="0" distB="0" distL="0" distR="0" wp14:anchorId="5757CDB6" wp14:editId="5E7BB5CD">
            <wp:extent cx="6160840" cy="2635631"/>
            <wp:effectExtent l="0" t="0" r="0" b="0"/>
            <wp:docPr id="2" name="Рисунок 2" descr="cid:image007.png@01CF79A7.E631D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7.png@01CF79A7.E631DA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86" cy="26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1E5EB9"/>
    <w:p w:rsidR="001E5EB9" w:rsidRPr="001E5EB9" w:rsidRDefault="001E5EB9" w:rsidP="001E5EB9">
      <w:r w:rsidRPr="001E5EB9">
        <w:t>Если УО не перечисляет по этому дому средства, то в столбце «Перечислено» надо убрать «галочку» (два раза кликнуть)</w:t>
      </w:r>
    </w:p>
    <w:p w:rsidR="001E5EB9" w:rsidRPr="001E5EB9" w:rsidRDefault="001E5EB9" w:rsidP="001E5EB9"/>
    <w:p w:rsidR="001E5EB9" w:rsidRPr="001E5EB9" w:rsidRDefault="001E5EB9" w:rsidP="001E5EB9">
      <w:r w:rsidRPr="001E5EB9">
        <w:rPr>
          <w:noProof/>
          <w:lang w:eastAsia="ru-RU"/>
        </w:rPr>
        <w:lastRenderedPageBreak/>
        <w:drawing>
          <wp:inline distT="0" distB="0" distL="0" distR="0" wp14:anchorId="4AFA6EE3" wp14:editId="047CC625">
            <wp:extent cx="6093725" cy="1469379"/>
            <wp:effectExtent l="0" t="0" r="2540" b="0"/>
            <wp:docPr id="1" name="Рисунок 1" descr="cid:image008.png@01CF79A7.E631D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8.png@01CF79A7.E631DAC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06" cy="14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9" w:rsidRPr="001E5EB9" w:rsidRDefault="001E5EB9" w:rsidP="001E5EB9"/>
    <w:p w:rsidR="00671A28" w:rsidRDefault="00671A28" w:rsidP="00671A28">
      <w:pPr>
        <w:pStyle w:val="a5"/>
        <w:numPr>
          <w:ilvl w:val="0"/>
          <w:numId w:val="1"/>
        </w:numPr>
      </w:pPr>
      <w:r>
        <w:t xml:space="preserve">Нажимают кнопку «Сохранить». </w:t>
      </w:r>
      <w:r w:rsidR="00B56F7A">
        <w:t>Автоматически ф</w:t>
      </w:r>
      <w:r>
        <w:t xml:space="preserve">ормируется </w:t>
      </w:r>
      <w:r w:rsidRPr="00671A28">
        <w:rPr>
          <w:b/>
        </w:rPr>
        <w:t>итоговая</w:t>
      </w:r>
      <w:r w:rsidR="00B56F7A">
        <w:t xml:space="preserve"> сумма к перечислению.</w:t>
      </w:r>
    </w:p>
    <w:p w:rsidR="00671A28" w:rsidRDefault="00671A28" w:rsidP="001E5EB9"/>
    <w:p w:rsidR="00671A28" w:rsidRPr="00873CFB" w:rsidRDefault="00671A28" w:rsidP="00671A28">
      <w:pPr>
        <w:pStyle w:val="a5"/>
        <w:numPr>
          <w:ilvl w:val="0"/>
          <w:numId w:val="1"/>
        </w:numPr>
        <w:rPr>
          <w:b/>
          <w:sz w:val="24"/>
        </w:rPr>
      </w:pPr>
      <w:r>
        <w:t xml:space="preserve">Управляющая компания или расчетный центр (зависит от того кто перечисляет средства собственников в Фонд) формирует платежное поручение и направляет </w:t>
      </w:r>
      <w:proofErr w:type="gramStart"/>
      <w:r>
        <w:t>п</w:t>
      </w:r>
      <w:proofErr w:type="gramEnd"/>
      <w:r>
        <w:t xml:space="preserve">/п в банк. </w:t>
      </w:r>
      <w:r w:rsidRPr="00873CFB">
        <w:rPr>
          <w:b/>
          <w:sz w:val="24"/>
        </w:rPr>
        <w:t>Сумма в платежном поручении должна быть равна сумме по строке «Итого</w:t>
      </w:r>
      <w:proofErr w:type="gramStart"/>
      <w:r w:rsidRPr="00873CFB">
        <w:rPr>
          <w:b/>
          <w:sz w:val="24"/>
        </w:rPr>
        <w:t>:»</w:t>
      </w:r>
      <w:proofErr w:type="gramEnd"/>
      <w:r w:rsidRPr="00873CFB">
        <w:rPr>
          <w:b/>
          <w:sz w:val="24"/>
        </w:rPr>
        <w:t xml:space="preserve"> в сформированной  Информации о перечислении средств.</w:t>
      </w:r>
    </w:p>
    <w:p w:rsidR="00671A28" w:rsidRDefault="00671A28" w:rsidP="00671A28">
      <w:pPr>
        <w:pStyle w:val="a5"/>
      </w:pPr>
    </w:p>
    <w:p w:rsidR="00671A28" w:rsidRDefault="009C3EF8" w:rsidP="00671A28">
      <w:pPr>
        <w:pStyle w:val="a5"/>
        <w:numPr>
          <w:ilvl w:val="0"/>
          <w:numId w:val="1"/>
        </w:numPr>
      </w:pPr>
      <w:r>
        <w:t>После этого в</w:t>
      </w:r>
      <w:r w:rsidR="00BC485B">
        <w:t xml:space="preserve"> поле: </w:t>
      </w:r>
      <w:r>
        <w:t xml:space="preserve">- </w:t>
      </w:r>
      <w:r w:rsidR="00BC485B">
        <w:t>«Номер</w:t>
      </w:r>
      <w:proofErr w:type="gramStart"/>
      <w:r w:rsidR="00BC485B">
        <w:t>:»</w:t>
      </w:r>
      <w:proofErr w:type="gramEnd"/>
      <w:r w:rsidR="00BC485B">
        <w:t xml:space="preserve"> ставится номер платежного поручения</w:t>
      </w:r>
    </w:p>
    <w:p w:rsidR="00BC485B" w:rsidRDefault="00BC485B" w:rsidP="00BC485B">
      <w:pPr>
        <w:pStyle w:val="a5"/>
      </w:pPr>
      <w:r>
        <w:t xml:space="preserve">               </w:t>
      </w:r>
      <w:r w:rsidR="009C3EF8">
        <w:t xml:space="preserve">                       - </w:t>
      </w:r>
      <w:r>
        <w:t>«от</w:t>
      </w:r>
      <w:proofErr w:type="gramStart"/>
      <w:r>
        <w:t>:»</w:t>
      </w:r>
      <w:proofErr w:type="gramEnd"/>
      <w:r>
        <w:t xml:space="preserve"> ставится дата платежного поручения</w:t>
      </w:r>
    </w:p>
    <w:p w:rsidR="00671A28" w:rsidRPr="001E5EB9" w:rsidRDefault="00671A28" w:rsidP="001E5EB9"/>
    <w:p w:rsidR="001E5EB9" w:rsidRPr="001E5EB9" w:rsidRDefault="001E5EB9" w:rsidP="001E5EB9"/>
    <w:p w:rsidR="001E5EB9" w:rsidRDefault="001E5EB9" w:rsidP="001E5EB9">
      <w:r w:rsidRPr="001E5EB9">
        <w:t>УО переводит статус, по аналогии со старым разделом «Информация о перечислении сре</w:t>
      </w:r>
      <w:proofErr w:type="gramStart"/>
      <w:r w:rsidRPr="001E5EB9">
        <w:t>дств в Ф</w:t>
      </w:r>
      <w:proofErr w:type="gramEnd"/>
      <w:r w:rsidRPr="001E5EB9">
        <w:t>онд»</w:t>
      </w:r>
      <w:r w:rsidR="009C3EF8">
        <w:t>.</w:t>
      </w:r>
      <w:r w:rsidRPr="001E5EB9">
        <w:t xml:space="preserve"> ГИСУ </w:t>
      </w:r>
      <w:r w:rsidR="009C3EF8">
        <w:t>после поступления средств на расчетный счет</w:t>
      </w:r>
      <w:r w:rsidR="00C60EE9">
        <w:t xml:space="preserve"> также</w:t>
      </w:r>
      <w:r w:rsidR="009C3EF8">
        <w:t xml:space="preserve"> меняет статус.</w:t>
      </w:r>
    </w:p>
    <w:p w:rsidR="009C3EF8" w:rsidRDefault="009C3EF8" w:rsidP="001E5EB9"/>
    <w:p w:rsidR="009C3EF8" w:rsidRPr="001E5EB9" w:rsidRDefault="009C3EF8" w:rsidP="001E5EB9"/>
    <w:p w:rsidR="00453FCE" w:rsidRDefault="00453FCE" w:rsidP="001E5EB9">
      <w:pPr>
        <w:rPr>
          <w:b/>
          <w:sz w:val="28"/>
        </w:rPr>
      </w:pPr>
    </w:p>
    <w:p w:rsidR="00C60EE9" w:rsidRPr="00453FCE" w:rsidRDefault="00C60EE9" w:rsidP="001E5EB9">
      <w:pPr>
        <w:rPr>
          <w:b/>
          <w:sz w:val="32"/>
        </w:rPr>
      </w:pPr>
      <w:r w:rsidRPr="00453FCE">
        <w:rPr>
          <w:b/>
          <w:sz w:val="32"/>
        </w:rPr>
        <w:t xml:space="preserve">Прошу обратить ВНИМАНИЕ: </w:t>
      </w:r>
    </w:p>
    <w:p w:rsidR="001E5EB9" w:rsidRPr="00453FCE" w:rsidRDefault="00C60EE9" w:rsidP="001E5EB9">
      <w:pPr>
        <w:pStyle w:val="a5"/>
        <w:numPr>
          <w:ilvl w:val="0"/>
          <w:numId w:val="2"/>
        </w:numPr>
        <w:rPr>
          <w:sz w:val="24"/>
        </w:rPr>
      </w:pPr>
      <w:r w:rsidRPr="00453FCE">
        <w:rPr>
          <w:b/>
          <w:sz w:val="32"/>
        </w:rPr>
        <w:t>Платежное поручение направляется в банк после формирования в системе Мониторинг «Информации о перечислении сре</w:t>
      </w:r>
      <w:proofErr w:type="gramStart"/>
      <w:r w:rsidRPr="00453FCE">
        <w:rPr>
          <w:b/>
          <w:sz w:val="32"/>
        </w:rPr>
        <w:t>дств в Ф</w:t>
      </w:r>
      <w:proofErr w:type="gramEnd"/>
      <w:r w:rsidRPr="00453FCE">
        <w:rPr>
          <w:b/>
          <w:sz w:val="32"/>
        </w:rPr>
        <w:t>онд».</w:t>
      </w:r>
    </w:p>
    <w:p w:rsidR="00C07FCA" w:rsidRPr="00453FCE" w:rsidRDefault="00C07FCA" w:rsidP="00C07FCA">
      <w:pPr>
        <w:pStyle w:val="a5"/>
        <w:numPr>
          <w:ilvl w:val="0"/>
          <w:numId w:val="2"/>
        </w:numPr>
        <w:rPr>
          <w:b/>
          <w:sz w:val="32"/>
        </w:rPr>
      </w:pPr>
      <w:r w:rsidRPr="00453FCE">
        <w:rPr>
          <w:b/>
          <w:sz w:val="32"/>
        </w:rPr>
        <w:t>Сумма в платежном поручении должна быть равна сумме по строке «Итого</w:t>
      </w:r>
      <w:proofErr w:type="gramStart"/>
      <w:r w:rsidRPr="00453FCE">
        <w:rPr>
          <w:b/>
          <w:sz w:val="32"/>
        </w:rPr>
        <w:t>:»</w:t>
      </w:r>
      <w:proofErr w:type="gramEnd"/>
      <w:r w:rsidRPr="00453FCE">
        <w:rPr>
          <w:b/>
          <w:sz w:val="32"/>
        </w:rPr>
        <w:t xml:space="preserve"> в сформированной  Информации о перечислении средств.</w:t>
      </w:r>
    </w:p>
    <w:p w:rsidR="00453FCE" w:rsidRPr="00C07FCA" w:rsidRDefault="00453FCE" w:rsidP="00453FCE">
      <w:pPr>
        <w:pStyle w:val="a5"/>
        <w:rPr>
          <w:b/>
          <w:sz w:val="28"/>
        </w:rPr>
      </w:pPr>
    </w:p>
    <w:p w:rsidR="00031BD5" w:rsidRPr="001E5EB9" w:rsidRDefault="00031BD5"/>
    <w:sectPr w:rsidR="00031BD5" w:rsidRPr="001E5EB9" w:rsidSect="00453F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268"/>
    <w:multiLevelType w:val="hybridMultilevel"/>
    <w:tmpl w:val="CEAE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22A"/>
    <w:multiLevelType w:val="hybridMultilevel"/>
    <w:tmpl w:val="13C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9"/>
    <w:rsid w:val="00017EF3"/>
    <w:rsid w:val="00031BD5"/>
    <w:rsid w:val="0003757E"/>
    <w:rsid w:val="00047131"/>
    <w:rsid w:val="000E22A7"/>
    <w:rsid w:val="00172DCE"/>
    <w:rsid w:val="001A6152"/>
    <w:rsid w:val="001C0D84"/>
    <w:rsid w:val="001E5952"/>
    <w:rsid w:val="001E5EB9"/>
    <w:rsid w:val="002009F9"/>
    <w:rsid w:val="002272AA"/>
    <w:rsid w:val="0024321A"/>
    <w:rsid w:val="0025041A"/>
    <w:rsid w:val="00283EAB"/>
    <w:rsid w:val="002F453F"/>
    <w:rsid w:val="003157EB"/>
    <w:rsid w:val="003312CA"/>
    <w:rsid w:val="00383AF9"/>
    <w:rsid w:val="00393B32"/>
    <w:rsid w:val="003B0C27"/>
    <w:rsid w:val="003F2957"/>
    <w:rsid w:val="003F48FF"/>
    <w:rsid w:val="00427BA4"/>
    <w:rsid w:val="00436A92"/>
    <w:rsid w:val="00453FCE"/>
    <w:rsid w:val="00487EE5"/>
    <w:rsid w:val="00553491"/>
    <w:rsid w:val="00580D8B"/>
    <w:rsid w:val="00671A28"/>
    <w:rsid w:val="006A7310"/>
    <w:rsid w:val="006C12D7"/>
    <w:rsid w:val="006D255C"/>
    <w:rsid w:val="007309D9"/>
    <w:rsid w:val="00731F82"/>
    <w:rsid w:val="0075523A"/>
    <w:rsid w:val="00797C9A"/>
    <w:rsid w:val="007B5934"/>
    <w:rsid w:val="00811C92"/>
    <w:rsid w:val="008139A1"/>
    <w:rsid w:val="00856B3D"/>
    <w:rsid w:val="00873CFB"/>
    <w:rsid w:val="00962040"/>
    <w:rsid w:val="009728EC"/>
    <w:rsid w:val="0099319C"/>
    <w:rsid w:val="009B797E"/>
    <w:rsid w:val="009C3EF8"/>
    <w:rsid w:val="00A744E7"/>
    <w:rsid w:val="00AB15F0"/>
    <w:rsid w:val="00B346B6"/>
    <w:rsid w:val="00B53BA4"/>
    <w:rsid w:val="00B56F7A"/>
    <w:rsid w:val="00B72BF6"/>
    <w:rsid w:val="00B83AE2"/>
    <w:rsid w:val="00BC485B"/>
    <w:rsid w:val="00C07FCA"/>
    <w:rsid w:val="00C15870"/>
    <w:rsid w:val="00C34068"/>
    <w:rsid w:val="00C54F48"/>
    <w:rsid w:val="00C60EE9"/>
    <w:rsid w:val="00CD3541"/>
    <w:rsid w:val="00D07B2A"/>
    <w:rsid w:val="00D226FB"/>
    <w:rsid w:val="00D31D33"/>
    <w:rsid w:val="00D53671"/>
    <w:rsid w:val="00D55382"/>
    <w:rsid w:val="00DC1BD7"/>
    <w:rsid w:val="00DF1D56"/>
    <w:rsid w:val="00E23CB8"/>
    <w:rsid w:val="00E324E9"/>
    <w:rsid w:val="00E73180"/>
    <w:rsid w:val="00E878BD"/>
    <w:rsid w:val="00EE2215"/>
    <w:rsid w:val="00F0772B"/>
    <w:rsid w:val="00F612F7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5.png@01CF79A6.1FA2F8E0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cid:image002.png@01CF79A2.E0671AB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7.png@01CF79A7.E631DAC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png@01CF79A6.1FA2F8E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6.png@01CF79A6.8A7D6740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08.png@01CF79A7.E631DA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CF79A6.1FA2F8E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Юзович Файзетдинов</dc:creator>
  <cp:lastModifiedBy>Альберт Д. Марданов</cp:lastModifiedBy>
  <cp:revision>2</cp:revision>
  <dcterms:created xsi:type="dcterms:W3CDTF">2014-06-14T06:17:00Z</dcterms:created>
  <dcterms:modified xsi:type="dcterms:W3CDTF">2014-06-14T06:17:00Z</dcterms:modified>
</cp:coreProperties>
</file>