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35" w:rsidRDefault="006A24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2435" w:rsidRDefault="006A2435">
      <w:pPr>
        <w:pStyle w:val="ConsPlusNormal"/>
        <w:outlineLvl w:val="0"/>
      </w:pPr>
    </w:p>
    <w:p w:rsidR="006A2435" w:rsidRDefault="006A2435">
      <w:pPr>
        <w:pStyle w:val="ConsPlusTitle"/>
        <w:jc w:val="center"/>
      </w:pPr>
      <w:r>
        <w:t>КАБИНЕТ МИНИСТРОВ РЕСПУБЛИКИ ТАТАРСТАН</w:t>
      </w:r>
    </w:p>
    <w:p w:rsidR="006A2435" w:rsidRDefault="006A2435">
      <w:pPr>
        <w:pStyle w:val="ConsPlusTitle"/>
        <w:jc w:val="center"/>
      </w:pPr>
    </w:p>
    <w:p w:rsidR="006A2435" w:rsidRDefault="006A2435">
      <w:pPr>
        <w:pStyle w:val="ConsPlusTitle"/>
        <w:jc w:val="center"/>
      </w:pPr>
      <w:r>
        <w:t>ПОСТАНОВЛЕНИЕ</w:t>
      </w:r>
    </w:p>
    <w:p w:rsidR="006A2435" w:rsidRDefault="006A2435">
      <w:pPr>
        <w:pStyle w:val="ConsPlusTitle"/>
        <w:jc w:val="center"/>
      </w:pPr>
      <w:r>
        <w:t>от 1 марта 2014 г. N 135</w:t>
      </w:r>
    </w:p>
    <w:p w:rsidR="006A2435" w:rsidRDefault="006A2435">
      <w:pPr>
        <w:pStyle w:val="ConsPlusTitle"/>
        <w:jc w:val="center"/>
      </w:pPr>
    </w:p>
    <w:p w:rsidR="006A2435" w:rsidRDefault="006A2435">
      <w:pPr>
        <w:pStyle w:val="ConsPlusTitle"/>
        <w:jc w:val="center"/>
      </w:pPr>
      <w:r>
        <w:t>О М.М.АЙЗАТУЛЛИНЕ</w:t>
      </w:r>
    </w:p>
    <w:p w:rsidR="006A2435" w:rsidRDefault="006A2435">
      <w:pPr>
        <w:pStyle w:val="ConsPlusNormal"/>
        <w:jc w:val="center"/>
      </w:pPr>
    </w:p>
    <w:p w:rsidR="006A2435" w:rsidRDefault="006A2435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6A2435" w:rsidRDefault="006A2435">
      <w:pPr>
        <w:pStyle w:val="ConsPlusNormal"/>
        <w:ind w:firstLine="540"/>
        <w:jc w:val="both"/>
      </w:pPr>
    </w:p>
    <w:p w:rsidR="006A2435" w:rsidRDefault="006A2435">
      <w:pPr>
        <w:pStyle w:val="ConsPlusNormal"/>
        <w:ind w:firstLine="540"/>
        <w:jc w:val="both"/>
      </w:pPr>
      <w:r>
        <w:t>Назначить с 25 февраля 2014 года Айзатуллина Марата Мансуровича на должность генерального директора некоммерческой организации "Фонд жилищно-коммунального хозяйства Республики Татарстан".</w:t>
      </w:r>
    </w:p>
    <w:p w:rsidR="006A2435" w:rsidRDefault="006A2435">
      <w:pPr>
        <w:pStyle w:val="ConsPlusNormal"/>
        <w:ind w:firstLine="540"/>
        <w:jc w:val="both"/>
      </w:pPr>
    </w:p>
    <w:p w:rsidR="006A2435" w:rsidRDefault="006A2435">
      <w:pPr>
        <w:pStyle w:val="ConsPlusNormal"/>
        <w:jc w:val="right"/>
      </w:pPr>
      <w:r>
        <w:t>Премьер-министр</w:t>
      </w:r>
    </w:p>
    <w:p w:rsidR="006A2435" w:rsidRDefault="006A2435">
      <w:pPr>
        <w:pStyle w:val="ConsPlusNormal"/>
        <w:jc w:val="right"/>
      </w:pPr>
      <w:r>
        <w:t>Республики Татарстан</w:t>
      </w:r>
    </w:p>
    <w:p w:rsidR="006A2435" w:rsidRDefault="006A2435">
      <w:pPr>
        <w:pStyle w:val="ConsPlusNormal"/>
        <w:jc w:val="right"/>
      </w:pPr>
      <w:r>
        <w:t>И.Ш.ХАЛИКОВ</w:t>
      </w:r>
    </w:p>
    <w:p w:rsidR="006A2435" w:rsidRDefault="006A2435">
      <w:pPr>
        <w:pStyle w:val="ConsPlusNormal"/>
      </w:pPr>
    </w:p>
    <w:p w:rsidR="006A2435" w:rsidRDefault="006A2435">
      <w:pPr>
        <w:pStyle w:val="ConsPlusNormal"/>
      </w:pPr>
    </w:p>
    <w:p w:rsidR="006A2435" w:rsidRDefault="006A243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901D0" w:rsidRDefault="000901D0">
      <w:bookmarkStart w:id="0" w:name="_GoBack"/>
      <w:bookmarkEnd w:id="0"/>
    </w:p>
    <w:sectPr w:rsidR="000901D0" w:rsidSect="005B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35"/>
    <w:rsid w:val="000901D0"/>
    <w:rsid w:val="006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Залялов</dc:creator>
  <cp:lastModifiedBy>Ленар Залялов</cp:lastModifiedBy>
  <cp:revision>1</cp:revision>
  <dcterms:created xsi:type="dcterms:W3CDTF">2017-01-25T11:33:00Z</dcterms:created>
  <dcterms:modified xsi:type="dcterms:W3CDTF">2017-01-25T11:33:00Z</dcterms:modified>
</cp:coreProperties>
</file>