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ED" w:rsidRDefault="002045ED">
      <w:pPr>
        <w:pStyle w:val="ConsPlusTitlePage"/>
      </w:pPr>
      <w:r>
        <w:t xml:space="preserve">Документ предоставлен </w:t>
      </w:r>
      <w:hyperlink r:id="rId5" w:history="1">
        <w:r>
          <w:rPr>
            <w:color w:val="0000FF"/>
          </w:rPr>
          <w:t>КонсультантПлюс</w:t>
        </w:r>
      </w:hyperlink>
      <w:r>
        <w:br/>
      </w:r>
    </w:p>
    <w:p w:rsidR="002045ED" w:rsidRDefault="002045ED">
      <w:pPr>
        <w:pStyle w:val="ConsPlusNormal"/>
        <w:jc w:val="both"/>
        <w:outlineLvl w:val="0"/>
      </w:pPr>
    </w:p>
    <w:p w:rsidR="002045ED" w:rsidRDefault="002045ED">
      <w:pPr>
        <w:pStyle w:val="ConsPlusTitle"/>
        <w:jc w:val="center"/>
        <w:outlineLvl w:val="0"/>
      </w:pPr>
      <w:r>
        <w:t>КАБИНЕТ МИНИСТРОВ РЕСПУБЛИКИ ТАТАРСТАН</w:t>
      </w:r>
    </w:p>
    <w:p w:rsidR="002045ED" w:rsidRDefault="002045ED">
      <w:pPr>
        <w:pStyle w:val="ConsPlusTitle"/>
        <w:jc w:val="center"/>
      </w:pPr>
    </w:p>
    <w:p w:rsidR="002045ED" w:rsidRDefault="002045ED">
      <w:pPr>
        <w:pStyle w:val="ConsPlusTitle"/>
        <w:jc w:val="center"/>
      </w:pPr>
      <w:r>
        <w:t>ПОСТАНОВЛЕНИЕ</w:t>
      </w:r>
    </w:p>
    <w:p w:rsidR="002045ED" w:rsidRDefault="002045ED">
      <w:pPr>
        <w:pStyle w:val="ConsPlusTitle"/>
        <w:jc w:val="center"/>
      </w:pPr>
      <w:r>
        <w:t>от 13 декабря 2014 г. N 984</w:t>
      </w:r>
    </w:p>
    <w:p w:rsidR="002045ED" w:rsidRDefault="002045ED">
      <w:pPr>
        <w:pStyle w:val="ConsPlusTitle"/>
        <w:jc w:val="center"/>
      </w:pPr>
    </w:p>
    <w:p w:rsidR="002045ED" w:rsidRDefault="002045ED">
      <w:pPr>
        <w:pStyle w:val="ConsPlusTitle"/>
        <w:jc w:val="center"/>
      </w:pPr>
      <w:r>
        <w:t>ОБ УТВЕРЖДЕНИИ ПОРЯДКА НАЗНАЧЕНИЯ НА КОНКУРСНОЙ ОСНОВЕ</w:t>
      </w:r>
    </w:p>
    <w:p w:rsidR="002045ED" w:rsidRDefault="002045ED">
      <w:pPr>
        <w:pStyle w:val="ConsPlusTitle"/>
        <w:jc w:val="center"/>
      </w:pPr>
      <w:r>
        <w:t>ГЕНЕРАЛЬНОГО ДИРЕКТОРА НЕКОММЕРЧЕСКОЙ ОРГАНИЗАЦИИ</w:t>
      </w:r>
    </w:p>
    <w:p w:rsidR="002045ED" w:rsidRDefault="002045ED">
      <w:pPr>
        <w:pStyle w:val="ConsPlusTitle"/>
        <w:jc w:val="center"/>
      </w:pPr>
      <w:r>
        <w:t>"ФОНД ЖИЛИЩНО-КОММУНАЛЬНОГО ХОЗЯЙСТВА РЕСПУБЛИКИ ТАТАРСТАН"</w:t>
      </w:r>
    </w:p>
    <w:p w:rsidR="002045ED" w:rsidRDefault="002045ED">
      <w:pPr>
        <w:pStyle w:val="ConsPlusNormal"/>
        <w:jc w:val="center"/>
      </w:pPr>
    </w:p>
    <w:p w:rsidR="002045ED" w:rsidRDefault="002045ED">
      <w:pPr>
        <w:pStyle w:val="ConsPlusNormal"/>
        <w:jc w:val="center"/>
      </w:pPr>
      <w:r>
        <w:t>Список изменяющих документов</w:t>
      </w:r>
    </w:p>
    <w:p w:rsidR="002045ED" w:rsidRDefault="002045ED">
      <w:pPr>
        <w:pStyle w:val="ConsPlusNormal"/>
        <w:jc w:val="center"/>
      </w:pPr>
      <w:r>
        <w:t xml:space="preserve">(в ред. </w:t>
      </w:r>
      <w:hyperlink r:id="rId6" w:history="1">
        <w:r>
          <w:rPr>
            <w:color w:val="0000FF"/>
          </w:rPr>
          <w:t>Постановления</w:t>
        </w:r>
      </w:hyperlink>
      <w:r>
        <w:t xml:space="preserve"> </w:t>
      </w:r>
      <w:proofErr w:type="gramStart"/>
      <w:r>
        <w:t>КМ</w:t>
      </w:r>
      <w:proofErr w:type="gramEnd"/>
      <w:r>
        <w:t xml:space="preserve"> РТ от 14.09.2016 N 642)</w:t>
      </w:r>
    </w:p>
    <w:p w:rsidR="002045ED" w:rsidRDefault="002045ED">
      <w:pPr>
        <w:pStyle w:val="ConsPlusNormal"/>
        <w:jc w:val="center"/>
      </w:pPr>
    </w:p>
    <w:p w:rsidR="002045ED" w:rsidRDefault="002045ED">
      <w:pPr>
        <w:pStyle w:val="ConsPlusNormal"/>
        <w:ind w:firstLine="540"/>
        <w:jc w:val="both"/>
      </w:pPr>
      <w:r>
        <w:t xml:space="preserve">В соответствии со </w:t>
      </w:r>
      <w:hyperlink r:id="rId7" w:history="1">
        <w:r>
          <w:rPr>
            <w:color w:val="0000FF"/>
          </w:rPr>
          <w:t>статьей 178.1</w:t>
        </w:r>
      </w:hyperlink>
      <w:r>
        <w:t xml:space="preserve"> Жилищного кодекса Российской Федерации, </w:t>
      </w:r>
      <w:hyperlink r:id="rId8" w:history="1">
        <w:r>
          <w:rPr>
            <w:color w:val="0000FF"/>
          </w:rPr>
          <w:t>статьей 3</w:t>
        </w:r>
      </w:hyperlink>
      <w:r>
        <w:t xml:space="preserve"> Закона Республики Татарстан от 25 июня 2013 года N 52-ЗРТ "Об организации проведения капитального ремонта общего имущества в многоквартирных домах в Республике Татарстан" Кабинет Министров Республики Татарстан постановляет:</w:t>
      </w:r>
    </w:p>
    <w:p w:rsidR="002045ED" w:rsidRDefault="002045ED">
      <w:pPr>
        <w:pStyle w:val="ConsPlusNormal"/>
        <w:jc w:val="both"/>
      </w:pPr>
      <w:r>
        <w:t xml:space="preserve">(в ред. </w:t>
      </w:r>
      <w:hyperlink r:id="rId9" w:history="1">
        <w:r>
          <w:rPr>
            <w:color w:val="0000FF"/>
          </w:rPr>
          <w:t>Постановления</w:t>
        </w:r>
      </w:hyperlink>
      <w:r>
        <w:t xml:space="preserve"> </w:t>
      </w:r>
      <w:proofErr w:type="gramStart"/>
      <w:r>
        <w:t>КМ</w:t>
      </w:r>
      <w:proofErr w:type="gramEnd"/>
      <w:r>
        <w:t xml:space="preserve"> РТ от 14.09.2016 N 642)</w:t>
      </w:r>
    </w:p>
    <w:p w:rsidR="002045ED" w:rsidRDefault="002045ED">
      <w:pPr>
        <w:pStyle w:val="ConsPlusNormal"/>
        <w:jc w:val="both"/>
      </w:pPr>
    </w:p>
    <w:p w:rsidR="002045ED" w:rsidRDefault="002045ED">
      <w:pPr>
        <w:pStyle w:val="ConsPlusNormal"/>
        <w:ind w:firstLine="540"/>
        <w:jc w:val="both"/>
      </w:pPr>
      <w:r>
        <w:t xml:space="preserve">1. Утвердить прилагаемый </w:t>
      </w:r>
      <w:hyperlink w:anchor="P33" w:history="1">
        <w:r>
          <w:rPr>
            <w:color w:val="0000FF"/>
          </w:rPr>
          <w:t>Порядок</w:t>
        </w:r>
      </w:hyperlink>
      <w:r>
        <w:t xml:space="preserve"> назначения на конкурсной основе генерального директора некоммерческой организации "Фонд жилищно-коммунального хозяйства Республики Татарстан".</w:t>
      </w:r>
    </w:p>
    <w:p w:rsidR="002045ED" w:rsidRDefault="002045ED">
      <w:pPr>
        <w:pStyle w:val="ConsPlusNormal"/>
        <w:ind w:firstLine="540"/>
        <w:jc w:val="both"/>
      </w:pPr>
      <w:r>
        <w:t xml:space="preserve">2. </w:t>
      </w:r>
      <w:proofErr w:type="gramStart"/>
      <w:r>
        <w:t>Контроль за</w:t>
      </w:r>
      <w:proofErr w:type="gramEnd"/>
      <w:r>
        <w:t xml:space="preserve"> исполнением настоящего Постановления возложить на Министерство строительства, архитектуры и жилищно-коммунального хозяйства Республики Татарстан.</w:t>
      </w:r>
    </w:p>
    <w:p w:rsidR="002045ED" w:rsidRDefault="002045ED">
      <w:pPr>
        <w:pStyle w:val="ConsPlusNormal"/>
        <w:jc w:val="both"/>
      </w:pPr>
    </w:p>
    <w:p w:rsidR="002045ED" w:rsidRDefault="002045ED">
      <w:pPr>
        <w:pStyle w:val="ConsPlusNormal"/>
        <w:jc w:val="right"/>
      </w:pPr>
      <w:r>
        <w:t>Премьер-министр</w:t>
      </w:r>
    </w:p>
    <w:p w:rsidR="002045ED" w:rsidRDefault="002045ED">
      <w:pPr>
        <w:pStyle w:val="ConsPlusNormal"/>
        <w:jc w:val="right"/>
      </w:pPr>
      <w:r>
        <w:t>Республики Татарстан</w:t>
      </w:r>
    </w:p>
    <w:p w:rsidR="002045ED" w:rsidRDefault="002045ED">
      <w:pPr>
        <w:pStyle w:val="ConsPlusNormal"/>
        <w:jc w:val="right"/>
      </w:pPr>
      <w:r>
        <w:t>И.Ш.ХАЛИКОВ</w:t>
      </w:r>
    </w:p>
    <w:p w:rsidR="002045ED" w:rsidRDefault="002045ED">
      <w:pPr>
        <w:pStyle w:val="ConsPlusNormal"/>
        <w:jc w:val="both"/>
      </w:pPr>
    </w:p>
    <w:p w:rsidR="002045ED" w:rsidRDefault="002045ED">
      <w:pPr>
        <w:pStyle w:val="ConsPlusNormal"/>
        <w:jc w:val="both"/>
      </w:pPr>
    </w:p>
    <w:p w:rsidR="002045ED" w:rsidRDefault="002045ED">
      <w:pPr>
        <w:pStyle w:val="ConsPlusNormal"/>
        <w:jc w:val="both"/>
      </w:pPr>
    </w:p>
    <w:p w:rsidR="002045ED" w:rsidRDefault="002045ED">
      <w:pPr>
        <w:pStyle w:val="ConsPlusNormal"/>
        <w:jc w:val="both"/>
      </w:pPr>
    </w:p>
    <w:p w:rsidR="002045ED" w:rsidRDefault="002045ED">
      <w:pPr>
        <w:pStyle w:val="ConsPlusNormal"/>
        <w:jc w:val="both"/>
      </w:pPr>
    </w:p>
    <w:p w:rsidR="002045ED" w:rsidRDefault="002045ED">
      <w:pPr>
        <w:pStyle w:val="ConsPlusNormal"/>
        <w:jc w:val="right"/>
        <w:outlineLvl w:val="0"/>
      </w:pPr>
      <w:r>
        <w:t>Утвержден</w:t>
      </w:r>
    </w:p>
    <w:p w:rsidR="002045ED" w:rsidRDefault="002045ED">
      <w:pPr>
        <w:pStyle w:val="ConsPlusNormal"/>
        <w:jc w:val="right"/>
      </w:pPr>
      <w:r>
        <w:t>Постановлением</w:t>
      </w:r>
    </w:p>
    <w:p w:rsidR="002045ED" w:rsidRDefault="002045ED">
      <w:pPr>
        <w:pStyle w:val="ConsPlusNormal"/>
        <w:jc w:val="right"/>
      </w:pPr>
      <w:r>
        <w:t>Кабинета Министров</w:t>
      </w:r>
    </w:p>
    <w:p w:rsidR="002045ED" w:rsidRDefault="002045ED">
      <w:pPr>
        <w:pStyle w:val="ConsPlusNormal"/>
        <w:jc w:val="right"/>
      </w:pPr>
      <w:r>
        <w:t>Республики Татарстан</w:t>
      </w:r>
    </w:p>
    <w:p w:rsidR="002045ED" w:rsidRDefault="002045ED">
      <w:pPr>
        <w:pStyle w:val="ConsPlusNormal"/>
        <w:jc w:val="right"/>
      </w:pPr>
      <w:r>
        <w:t>от 13 декабря 2014 г. N 984</w:t>
      </w:r>
    </w:p>
    <w:p w:rsidR="002045ED" w:rsidRDefault="002045ED">
      <w:pPr>
        <w:pStyle w:val="ConsPlusNormal"/>
        <w:jc w:val="both"/>
      </w:pPr>
    </w:p>
    <w:p w:rsidR="002045ED" w:rsidRDefault="002045ED">
      <w:pPr>
        <w:pStyle w:val="ConsPlusTitle"/>
        <w:jc w:val="center"/>
      </w:pPr>
      <w:bookmarkStart w:id="0" w:name="P33"/>
      <w:bookmarkEnd w:id="0"/>
      <w:r>
        <w:t>ПОРЯДОК</w:t>
      </w:r>
    </w:p>
    <w:p w:rsidR="002045ED" w:rsidRDefault="002045ED">
      <w:pPr>
        <w:pStyle w:val="ConsPlusTitle"/>
        <w:jc w:val="center"/>
      </w:pPr>
      <w:r>
        <w:t>НАЗНАЧЕНИЯ НА КОНКУРСНОЙ ОСНОВЕ ГЕНЕРАЛЬНОГО ДИРЕКТОРА</w:t>
      </w:r>
    </w:p>
    <w:p w:rsidR="002045ED" w:rsidRDefault="002045ED">
      <w:pPr>
        <w:pStyle w:val="ConsPlusTitle"/>
        <w:jc w:val="center"/>
      </w:pPr>
      <w:r>
        <w:t xml:space="preserve">НЕКОММЕРЧЕСКОЙ ОРГАНИЗАЦИИ "ФОНД </w:t>
      </w:r>
      <w:proofErr w:type="gramStart"/>
      <w:r>
        <w:t>ЖИЛИЩНО-КОММУНАЛЬНОГО</w:t>
      </w:r>
      <w:proofErr w:type="gramEnd"/>
    </w:p>
    <w:p w:rsidR="002045ED" w:rsidRDefault="002045ED">
      <w:pPr>
        <w:pStyle w:val="ConsPlusTitle"/>
        <w:jc w:val="center"/>
      </w:pPr>
      <w:r>
        <w:t>ХОЗЯЙСТВА РЕСПУБЛИКИ ТАТАРСТАН"</w:t>
      </w:r>
    </w:p>
    <w:p w:rsidR="002045ED" w:rsidRDefault="002045ED">
      <w:pPr>
        <w:pStyle w:val="ConsPlusNormal"/>
        <w:jc w:val="center"/>
      </w:pPr>
    </w:p>
    <w:p w:rsidR="002045ED" w:rsidRDefault="002045ED">
      <w:pPr>
        <w:pStyle w:val="ConsPlusNormal"/>
        <w:jc w:val="center"/>
      </w:pPr>
      <w:r>
        <w:t>Список изменяющих документов</w:t>
      </w:r>
    </w:p>
    <w:p w:rsidR="002045ED" w:rsidRDefault="002045ED">
      <w:pPr>
        <w:pStyle w:val="ConsPlusNormal"/>
        <w:jc w:val="center"/>
      </w:pPr>
      <w:r>
        <w:t xml:space="preserve">(в ред. </w:t>
      </w:r>
      <w:hyperlink r:id="rId10" w:history="1">
        <w:r>
          <w:rPr>
            <w:color w:val="0000FF"/>
          </w:rPr>
          <w:t>Постановления</w:t>
        </w:r>
      </w:hyperlink>
      <w:r>
        <w:t xml:space="preserve"> </w:t>
      </w:r>
      <w:proofErr w:type="gramStart"/>
      <w:r>
        <w:t>КМ</w:t>
      </w:r>
      <w:proofErr w:type="gramEnd"/>
      <w:r>
        <w:t xml:space="preserve"> РТ от 14.09.2016 N 642)</w:t>
      </w:r>
    </w:p>
    <w:p w:rsidR="002045ED" w:rsidRDefault="002045ED">
      <w:pPr>
        <w:pStyle w:val="ConsPlusNormal"/>
        <w:jc w:val="both"/>
      </w:pPr>
    </w:p>
    <w:p w:rsidR="002045ED" w:rsidRDefault="002045ED">
      <w:pPr>
        <w:pStyle w:val="ConsPlusNormal"/>
        <w:jc w:val="center"/>
        <w:outlineLvl w:val="1"/>
      </w:pPr>
      <w:r>
        <w:t>1. Общие положения</w:t>
      </w:r>
    </w:p>
    <w:p w:rsidR="002045ED" w:rsidRDefault="002045ED">
      <w:pPr>
        <w:pStyle w:val="ConsPlusNormal"/>
        <w:jc w:val="both"/>
      </w:pPr>
    </w:p>
    <w:p w:rsidR="002045ED" w:rsidRDefault="002045ED">
      <w:pPr>
        <w:pStyle w:val="ConsPlusNormal"/>
        <w:ind w:firstLine="540"/>
        <w:jc w:val="both"/>
      </w:pPr>
      <w:r>
        <w:t xml:space="preserve">1.1. Настоящий Порядок определяет организацию и порядок проведения конкурса в целях назначения на должность генерального директора некоммерческой организации "Фонд жилищно-коммунального хозяйства Республики Татарстан" (далее - конкурс), а также регламент </w:t>
      </w:r>
      <w:r>
        <w:lastRenderedPageBreak/>
        <w:t>работы конкурсной комиссии.</w:t>
      </w:r>
    </w:p>
    <w:p w:rsidR="002045ED" w:rsidRDefault="002045ED">
      <w:pPr>
        <w:pStyle w:val="ConsPlusNormal"/>
        <w:ind w:firstLine="540"/>
        <w:jc w:val="both"/>
      </w:pPr>
      <w:r>
        <w:t xml:space="preserve">1.2. Настоящий Порядок разработан в соответствии со </w:t>
      </w:r>
      <w:hyperlink r:id="rId11" w:history="1">
        <w:r>
          <w:rPr>
            <w:color w:val="0000FF"/>
          </w:rPr>
          <w:t>статьей 178.1</w:t>
        </w:r>
      </w:hyperlink>
      <w:r>
        <w:t xml:space="preserve"> Жилищного кодекса Российской Федерации, </w:t>
      </w:r>
      <w:hyperlink r:id="rId12" w:history="1">
        <w:r>
          <w:rPr>
            <w:color w:val="0000FF"/>
          </w:rPr>
          <w:t>пунктом 3 части 1 статьи 3</w:t>
        </w:r>
      </w:hyperlink>
      <w:r>
        <w:t xml:space="preserve"> Закона Республики Татарстан от 25 июня 2013 года N 52-ЗРТ "Об организации проведения капитального ремонта общего имущества в многоквартирных домах в Республике Татарстан".</w:t>
      </w:r>
    </w:p>
    <w:p w:rsidR="002045ED" w:rsidRDefault="002045ED">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КМ РТ от 14.09.2016 N 642)</w:t>
      </w:r>
    </w:p>
    <w:p w:rsidR="002045ED" w:rsidRDefault="002045ED">
      <w:pPr>
        <w:pStyle w:val="ConsPlusNormal"/>
        <w:ind w:firstLine="540"/>
        <w:jc w:val="both"/>
      </w:pPr>
      <w:r>
        <w:t>1.3. Конкурс заключается в оценке профессионального уровня кандидатов на замещение вакантной должности генерального директора некоммерческой организации "Фонд жилищно-коммунального хозяйства Республики Татарстан" (далее - Фонд), их соответствия требованиям к этой должности.</w:t>
      </w:r>
    </w:p>
    <w:p w:rsidR="002045ED" w:rsidRDefault="002045ED">
      <w:pPr>
        <w:pStyle w:val="ConsPlusNormal"/>
        <w:ind w:firstLine="540"/>
        <w:jc w:val="both"/>
      </w:pPr>
      <w:r>
        <w:t>1.4. Конкурс объявляется по решению учредителя Фонда - Кабинета Министров Республики Татарстан (далее - учредитель) не позднее 10 дней, исчисляемых в рабочих днях, со дня появления вакантной должности генерального директора Фонда.</w:t>
      </w:r>
    </w:p>
    <w:p w:rsidR="002045ED" w:rsidRDefault="002045ED">
      <w:pPr>
        <w:pStyle w:val="ConsPlusNormal"/>
        <w:jc w:val="both"/>
      </w:pPr>
    </w:p>
    <w:p w:rsidR="002045ED" w:rsidRDefault="002045ED">
      <w:pPr>
        <w:pStyle w:val="ConsPlusNormal"/>
        <w:jc w:val="center"/>
        <w:outlineLvl w:val="1"/>
      </w:pPr>
      <w:r>
        <w:t>2. Порядок формирования и работы конкурсной комиссии</w:t>
      </w:r>
    </w:p>
    <w:p w:rsidR="002045ED" w:rsidRDefault="002045ED">
      <w:pPr>
        <w:pStyle w:val="ConsPlusNormal"/>
        <w:jc w:val="both"/>
      </w:pPr>
    </w:p>
    <w:p w:rsidR="002045ED" w:rsidRDefault="002045ED">
      <w:pPr>
        <w:pStyle w:val="ConsPlusNormal"/>
        <w:ind w:firstLine="540"/>
        <w:jc w:val="both"/>
      </w:pPr>
      <w:r>
        <w:t>2.1. Для проведения конкурса на замещение вакантной должности генерального директора Фонда решением учредителя утверждается конкурсная комиссия, действующая на постоянной основе.</w:t>
      </w:r>
    </w:p>
    <w:p w:rsidR="002045ED" w:rsidRDefault="002045ED">
      <w:pPr>
        <w:pStyle w:val="ConsPlusNormal"/>
        <w:ind w:firstLine="540"/>
        <w:jc w:val="both"/>
      </w:pPr>
      <w:r>
        <w:t>2.2. Конкурсная комиссия состоит из председателя, заместителя председателя, секретаря и членов комиссии.</w:t>
      </w:r>
    </w:p>
    <w:p w:rsidR="002045ED" w:rsidRDefault="002045ED">
      <w:pPr>
        <w:pStyle w:val="ConsPlusNormal"/>
        <w:ind w:firstLine="540"/>
        <w:jc w:val="both"/>
      </w:pPr>
      <w:r>
        <w:t>2.3. Конкурсную комиссию для проведения конкурса на замещение вакантной должности генерального директора Фонда возглавляет Премьер-министр Республики Татарстан - председатель конкурсной комиссии.</w:t>
      </w:r>
    </w:p>
    <w:p w:rsidR="002045ED" w:rsidRDefault="002045ED">
      <w:pPr>
        <w:pStyle w:val="ConsPlusNormal"/>
        <w:ind w:firstLine="540"/>
        <w:jc w:val="both"/>
      </w:pPr>
      <w:r>
        <w:t xml:space="preserve">2.4. Председатель конкурсной комиссии руководит деятельностью конкурсной комиссии, </w:t>
      </w:r>
      <w:proofErr w:type="gramStart"/>
      <w:r>
        <w:t>определяет дату проведения заседания и утверждает</w:t>
      </w:r>
      <w:proofErr w:type="gramEnd"/>
      <w:r>
        <w:t xml:space="preserve"> его повестку дня, председательствует на заседаниях комиссии и подписывает соответствующие документы. В отсутствие председателя комиссии его права и обязанности исполняет заместитель председателя конкурсной комиссии.</w:t>
      </w:r>
    </w:p>
    <w:p w:rsidR="002045ED" w:rsidRDefault="002045ED">
      <w:pPr>
        <w:pStyle w:val="ConsPlusNormal"/>
        <w:ind w:firstLine="540"/>
        <w:jc w:val="both"/>
      </w:pPr>
      <w:r>
        <w:t>Секретарь конкурсной комиссии обеспечивает работу комиссии (регистрация, прием заявлений, формирование дел, ведение протоколов комиссии, осуществляет иные функции в целях организации деятельности конкурсной комиссии).</w:t>
      </w:r>
    </w:p>
    <w:p w:rsidR="002045ED" w:rsidRDefault="002045ED">
      <w:pPr>
        <w:pStyle w:val="ConsPlusNormal"/>
        <w:ind w:firstLine="540"/>
        <w:jc w:val="both"/>
      </w:pPr>
      <w:r>
        <w:t xml:space="preserve">2.5. Заседание конкурсной комиссии </w:t>
      </w:r>
      <w:proofErr w:type="gramStart"/>
      <w:r>
        <w:t>проводится при наличии не менее двух кандидатов на вакантную должность генерального директора Фонда и считается</w:t>
      </w:r>
      <w:proofErr w:type="gramEnd"/>
      <w:r>
        <w:t xml:space="preserve"> правомочным, если на нем присутствуют не менее двух третей от общего числа ее членов.</w:t>
      </w:r>
    </w:p>
    <w:p w:rsidR="002045ED" w:rsidRDefault="002045ED">
      <w:pPr>
        <w:pStyle w:val="ConsPlusNormal"/>
        <w:ind w:firstLine="540"/>
        <w:jc w:val="both"/>
      </w:pPr>
      <w:r>
        <w:t>2.6. Конкурсная комиссия принимает решения:</w:t>
      </w:r>
    </w:p>
    <w:p w:rsidR="002045ED" w:rsidRDefault="002045ED">
      <w:pPr>
        <w:pStyle w:val="ConsPlusNormal"/>
        <w:ind w:firstLine="540"/>
        <w:jc w:val="both"/>
      </w:pPr>
      <w:r>
        <w:t>об утверждении документов, регламентирующих условия проведения конкурса, методических и других материалов, необходимых для его проведения;</w:t>
      </w:r>
    </w:p>
    <w:p w:rsidR="002045ED" w:rsidRDefault="002045ED">
      <w:pPr>
        <w:pStyle w:val="ConsPlusNormal"/>
        <w:ind w:firstLine="540"/>
        <w:jc w:val="both"/>
      </w:pPr>
      <w:r>
        <w:t>об утверждении списков кандидатов, допущенных ко второму этапу конкурса;</w:t>
      </w:r>
    </w:p>
    <w:p w:rsidR="002045ED" w:rsidRDefault="002045ED">
      <w:pPr>
        <w:pStyle w:val="ConsPlusNormal"/>
        <w:ind w:firstLine="540"/>
        <w:jc w:val="both"/>
      </w:pPr>
      <w:r>
        <w:t>о подведении итогов конкурса;</w:t>
      </w:r>
    </w:p>
    <w:p w:rsidR="002045ED" w:rsidRDefault="002045ED">
      <w:pPr>
        <w:pStyle w:val="ConsPlusNormal"/>
        <w:ind w:firstLine="540"/>
        <w:jc w:val="both"/>
      </w:pPr>
      <w:r>
        <w:t>о признании победителем конкурса кандидата, занявшего первое место в рейтинге, составленном по результатам проведения конкурсных процедур.</w:t>
      </w:r>
    </w:p>
    <w:p w:rsidR="002045ED" w:rsidRDefault="002045ED">
      <w:pPr>
        <w:pStyle w:val="ConsPlusNormal"/>
        <w:ind w:firstLine="540"/>
        <w:jc w:val="both"/>
      </w:pPr>
      <w:r>
        <w:t xml:space="preserve">2.7.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 Любой член конкурсной комиссии при несогласии с принятым решением может заявить особое мнение, которое </w:t>
      </w:r>
      <w:proofErr w:type="gramStart"/>
      <w:r>
        <w:t>фиксируется в протоколе заседания комиссии и скрепляется</w:t>
      </w:r>
      <w:proofErr w:type="gramEnd"/>
      <w:r>
        <w:t xml:space="preserve"> подписью этого члена конкурсной комиссии.</w:t>
      </w:r>
    </w:p>
    <w:p w:rsidR="002045ED" w:rsidRDefault="002045ED">
      <w:pPr>
        <w:pStyle w:val="ConsPlusNormal"/>
        <w:ind w:firstLine="540"/>
        <w:jc w:val="both"/>
      </w:pPr>
      <w:r>
        <w:t xml:space="preserve">2.8. Решение конкурсной комиссии </w:t>
      </w:r>
      <w:proofErr w:type="gramStart"/>
      <w:r>
        <w:t>принимается в отсутствие кандидата и является</w:t>
      </w:r>
      <w:proofErr w:type="gramEnd"/>
      <w:r>
        <w:t xml:space="preserve"> основанием для принятия решения о назначении его на вакантную должность генерального директора Фонда либо отказа в таком назначении.</w:t>
      </w:r>
    </w:p>
    <w:p w:rsidR="002045ED" w:rsidRDefault="002045ED">
      <w:pPr>
        <w:pStyle w:val="ConsPlusNormal"/>
        <w:ind w:firstLine="540"/>
        <w:jc w:val="both"/>
      </w:pPr>
      <w:r>
        <w:t xml:space="preserve">2.9. Решения, принимаемые членами конкурсной комиссии (результаты голосования комиссии), оформляются протоколом конкурсной комиссии, который </w:t>
      </w:r>
      <w:proofErr w:type="gramStart"/>
      <w:r>
        <w:t>готовится в произвольной форме и подписывается</w:t>
      </w:r>
      <w:proofErr w:type="gramEnd"/>
      <w:r>
        <w:t xml:space="preserve"> председателем, заместителем председателя, секретарем и членами комиссии, принявшими участие в заседании.</w:t>
      </w:r>
    </w:p>
    <w:p w:rsidR="002045ED" w:rsidRDefault="002045ED">
      <w:pPr>
        <w:pStyle w:val="ConsPlusNormal"/>
        <w:jc w:val="both"/>
      </w:pPr>
    </w:p>
    <w:p w:rsidR="002045ED" w:rsidRDefault="002045ED">
      <w:pPr>
        <w:pStyle w:val="ConsPlusNormal"/>
        <w:jc w:val="center"/>
        <w:outlineLvl w:val="1"/>
      </w:pPr>
      <w:r>
        <w:t>3. Организация проведения конкурса</w:t>
      </w:r>
    </w:p>
    <w:p w:rsidR="002045ED" w:rsidRDefault="002045ED">
      <w:pPr>
        <w:pStyle w:val="ConsPlusNormal"/>
        <w:jc w:val="both"/>
      </w:pPr>
    </w:p>
    <w:p w:rsidR="002045ED" w:rsidRDefault="002045ED">
      <w:pPr>
        <w:pStyle w:val="ConsPlusNormal"/>
        <w:ind w:firstLine="540"/>
        <w:jc w:val="both"/>
      </w:pPr>
      <w:bookmarkStart w:id="1" w:name="P68"/>
      <w:bookmarkEnd w:id="1"/>
      <w:r>
        <w:t>3.1. Право на участие в конкурсе имеют граждане Российской Федерации, соответствующие следующим обязательным квалификационным требованиям:</w:t>
      </w:r>
    </w:p>
    <w:p w:rsidR="002045ED" w:rsidRDefault="002045ED">
      <w:pPr>
        <w:pStyle w:val="ConsPlusNormal"/>
        <w:ind w:firstLine="540"/>
        <w:jc w:val="both"/>
      </w:pPr>
      <w:r>
        <w:t>наличие высшего образования и квалификации по специальности строительство, и (или) юриспруденция, и (или) экономика;</w:t>
      </w:r>
    </w:p>
    <w:p w:rsidR="002045ED" w:rsidRDefault="002045ED">
      <w:pPr>
        <w:pStyle w:val="ConsPlusNormal"/>
        <w:ind w:firstLine="540"/>
        <w:jc w:val="both"/>
      </w:pPr>
      <w:r>
        <w:t>опыт работы в сфере строительства и (или) в сфере жилищно-коммунального хозяйства не менее 5 лет, в том числе на руководящей должности не менее 3 лет;</w:t>
      </w:r>
    </w:p>
    <w:p w:rsidR="002045ED" w:rsidRDefault="002045ED">
      <w:pPr>
        <w:pStyle w:val="ConsPlusNormal"/>
        <w:ind w:firstLine="540"/>
        <w:jc w:val="both"/>
      </w:pPr>
      <w:proofErr w:type="gramStart"/>
      <w:r>
        <w:t xml:space="preserve">знание </w:t>
      </w:r>
      <w:hyperlink r:id="rId14" w:history="1">
        <w:r>
          <w:rPr>
            <w:color w:val="0000FF"/>
          </w:rPr>
          <w:t>Конституции</w:t>
        </w:r>
      </w:hyperlink>
      <w:r>
        <w:t xml:space="preserve"> Российской Федерации, Гражданского </w:t>
      </w:r>
      <w:hyperlink r:id="rId15" w:history="1">
        <w:r>
          <w:rPr>
            <w:color w:val="0000FF"/>
          </w:rPr>
          <w:t>кодекса</w:t>
        </w:r>
      </w:hyperlink>
      <w:r>
        <w:t xml:space="preserve"> Российской Федерации, Жилищного </w:t>
      </w:r>
      <w:hyperlink r:id="rId16" w:history="1">
        <w:r>
          <w:rPr>
            <w:color w:val="0000FF"/>
          </w:rPr>
          <w:t>кодекса</w:t>
        </w:r>
      </w:hyperlink>
      <w:r>
        <w:t xml:space="preserve"> Российской Федерации, Бюджетного </w:t>
      </w:r>
      <w:hyperlink r:id="rId17" w:history="1">
        <w:r>
          <w:rPr>
            <w:color w:val="0000FF"/>
          </w:rPr>
          <w:t>кодекса</w:t>
        </w:r>
      </w:hyperlink>
      <w:r>
        <w:t xml:space="preserve"> Российской Федерации, Налогового </w:t>
      </w:r>
      <w:hyperlink r:id="rId18" w:history="1">
        <w:r>
          <w:rPr>
            <w:color w:val="0000FF"/>
          </w:rPr>
          <w:t>кодекса</w:t>
        </w:r>
      </w:hyperlink>
      <w:r>
        <w:t xml:space="preserve"> Российской Федерации, Трудового </w:t>
      </w:r>
      <w:hyperlink r:id="rId19" w:history="1">
        <w:r>
          <w:rPr>
            <w:color w:val="0000FF"/>
          </w:rPr>
          <w:t>кодекса</w:t>
        </w:r>
      </w:hyperlink>
      <w:r>
        <w:t xml:space="preserve"> Российской Федерации, Градостроительного </w:t>
      </w:r>
      <w:hyperlink r:id="rId20" w:history="1">
        <w:r>
          <w:rPr>
            <w:color w:val="0000FF"/>
          </w:rPr>
          <w:t>кодекса</w:t>
        </w:r>
      </w:hyperlink>
      <w:r>
        <w:t xml:space="preserve"> Российской Федерации, Федерального </w:t>
      </w:r>
      <w:hyperlink r:id="rId21" w:history="1">
        <w:r>
          <w:rPr>
            <w:color w:val="0000FF"/>
          </w:rPr>
          <w:t>закона</w:t>
        </w:r>
      </w:hyperlink>
      <w:r>
        <w:t xml:space="preserve"> от 25 декабря 2008 года N 273-ФЗ "О противодействии коррупции", Федерального </w:t>
      </w:r>
      <w:hyperlink r:id="rId22" w:history="1">
        <w:r>
          <w:rPr>
            <w:color w:val="0000FF"/>
          </w:rPr>
          <w:t>закона</w:t>
        </w:r>
      </w:hyperlink>
      <w:r>
        <w:t xml:space="preserve"> от 21 декабря 1994 года N 69-ФЗ "О пожарной безопасности", нормативных правовых актов Российской Федерации, нормативных правовых актов</w:t>
      </w:r>
      <w:proofErr w:type="gramEnd"/>
      <w:r>
        <w:t xml:space="preserve"> Республики Татарстан и органов местного самоуправления,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w:t>
      </w:r>
    </w:p>
    <w:p w:rsidR="002045ED" w:rsidRDefault="002045ED">
      <w:pPr>
        <w:pStyle w:val="ConsPlusNormal"/>
        <w:ind w:firstLine="540"/>
        <w:jc w:val="both"/>
      </w:pPr>
      <w:proofErr w:type="gramStart"/>
      <w:r>
        <w:t>навыки работы с внутренними и периферийными устройствами компьютера; работы с информационно-телекоммуникационными сетями, в том числе сетью "Интернет"; работы с Microsoft Office; работы с информационно-справочными системами ("Гарант", "Консультант Плюс" и другими);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организации работы по эффективному взаимодействию с органами государственной власти и местного самоуправления;</w:t>
      </w:r>
      <w:proofErr w:type="gramEnd"/>
      <w:r>
        <w:t xml:space="preserve"> квалифицированного и эффективного планирования работы; анализа и прогнозирования последствий принимаемых решений; квалифицированной работы по недопущению личностных конфликтов.</w:t>
      </w:r>
    </w:p>
    <w:p w:rsidR="002045ED" w:rsidRDefault="002045ED">
      <w:pPr>
        <w:pStyle w:val="ConsPlusNormal"/>
        <w:ind w:firstLine="540"/>
        <w:jc w:val="both"/>
      </w:pPr>
      <w:r>
        <w:t>Не допускаются к участию в конкурсе лица:</w:t>
      </w:r>
    </w:p>
    <w:p w:rsidR="002045ED" w:rsidRDefault="002045ED">
      <w:pPr>
        <w:pStyle w:val="ConsPlusNormal"/>
        <w:ind w:firstLine="540"/>
        <w:jc w:val="both"/>
      </w:pPr>
      <w:proofErr w:type="gramStart"/>
      <w:r>
        <w:t>признанные</w:t>
      </w:r>
      <w:proofErr w:type="gramEnd"/>
      <w:r>
        <w:t xml:space="preserve"> судом недееспособными или ограниченно дееспособными;</w:t>
      </w:r>
    </w:p>
    <w:p w:rsidR="002045ED" w:rsidRDefault="002045ED">
      <w:pPr>
        <w:pStyle w:val="ConsPlusNormal"/>
        <w:ind w:firstLine="540"/>
        <w:jc w:val="both"/>
      </w:pPr>
      <w:r>
        <w:t>состоящие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2045ED" w:rsidRDefault="002045ED">
      <w:pPr>
        <w:pStyle w:val="ConsPlusNormal"/>
        <w:ind w:firstLine="540"/>
        <w:jc w:val="both"/>
      </w:pPr>
      <w:r>
        <w:t>имеющие неснятую или непогашенную судимости;</w:t>
      </w:r>
    </w:p>
    <w:p w:rsidR="002045ED" w:rsidRDefault="002045ED">
      <w:pPr>
        <w:pStyle w:val="ConsPlusNormal"/>
        <w:ind w:firstLine="540"/>
        <w:jc w:val="both"/>
      </w:pPr>
      <w:r>
        <w:t>имеющие неисполненное наказание за административное правонарушение в форме дисквалификации независимо от сферы деятельности.</w:t>
      </w:r>
    </w:p>
    <w:p w:rsidR="002045ED" w:rsidRDefault="002045ED">
      <w:pPr>
        <w:pStyle w:val="ConsPlusNormal"/>
        <w:jc w:val="both"/>
      </w:pPr>
      <w:r>
        <w:t xml:space="preserve">(п. 3.1 в ред. </w:t>
      </w:r>
      <w:hyperlink r:id="rId23" w:history="1">
        <w:r>
          <w:rPr>
            <w:color w:val="0000FF"/>
          </w:rPr>
          <w:t>Постановления</w:t>
        </w:r>
      </w:hyperlink>
      <w:r>
        <w:t xml:space="preserve"> </w:t>
      </w:r>
      <w:proofErr w:type="gramStart"/>
      <w:r>
        <w:t>КМ</w:t>
      </w:r>
      <w:proofErr w:type="gramEnd"/>
      <w:r>
        <w:t xml:space="preserve"> РТ от 14.09.2016 N 642)</w:t>
      </w:r>
    </w:p>
    <w:p w:rsidR="002045ED" w:rsidRDefault="002045ED">
      <w:pPr>
        <w:pStyle w:val="ConsPlusNormal"/>
        <w:ind w:firstLine="540"/>
        <w:jc w:val="both"/>
      </w:pPr>
      <w:r>
        <w:t xml:space="preserve">3.2. Конкурс проводится в два этапа. На первом </w:t>
      </w:r>
      <w:proofErr w:type="gramStart"/>
      <w:r>
        <w:t>этапе</w:t>
      </w:r>
      <w:proofErr w:type="gramEnd"/>
      <w:r>
        <w:t xml:space="preserve"> на официальном сайте Фонда в информационно-телекоммуникационной сети "Интернет" в срок не позднее 10 дней, исчисляемых в рабочих днях, со дня объявления конкурса размещается объявление о приеме документов для участия в конкурсе, а также следующая информация о конкурсе:</w:t>
      </w:r>
    </w:p>
    <w:p w:rsidR="002045ED" w:rsidRDefault="002045ED">
      <w:pPr>
        <w:pStyle w:val="ConsPlusNormal"/>
        <w:ind w:firstLine="540"/>
        <w:jc w:val="both"/>
      </w:pPr>
      <w:r>
        <w:t>требования, предъявляемые к претенденту на замещение должности генерального директора Фонда;</w:t>
      </w:r>
    </w:p>
    <w:p w:rsidR="002045ED" w:rsidRDefault="002045ED">
      <w:pPr>
        <w:pStyle w:val="ConsPlusNormal"/>
        <w:ind w:firstLine="540"/>
        <w:jc w:val="both"/>
      </w:pPr>
      <w:r>
        <w:t xml:space="preserve">место и время приема документов, подлежащих представлению в соответствии с </w:t>
      </w:r>
      <w:hyperlink w:anchor="P84" w:history="1">
        <w:r>
          <w:rPr>
            <w:color w:val="0000FF"/>
          </w:rPr>
          <w:t>пунктом 3.3</w:t>
        </w:r>
      </w:hyperlink>
      <w:r>
        <w:t xml:space="preserve"> настоящего Порядка;</w:t>
      </w:r>
    </w:p>
    <w:p w:rsidR="002045ED" w:rsidRDefault="002045ED">
      <w:pPr>
        <w:pStyle w:val="ConsPlusNormal"/>
        <w:ind w:firstLine="540"/>
        <w:jc w:val="both"/>
      </w:pPr>
      <w:r>
        <w:t>срок, до истечения которого принимаются указанные документы;</w:t>
      </w:r>
    </w:p>
    <w:p w:rsidR="002045ED" w:rsidRDefault="002045ED">
      <w:pPr>
        <w:pStyle w:val="ConsPlusNormal"/>
        <w:ind w:firstLine="540"/>
        <w:jc w:val="both"/>
      </w:pPr>
      <w:r>
        <w:t>предполагаемая дата проведения конкурса, место и порядок его проведения, другие информационные материалы.</w:t>
      </w:r>
    </w:p>
    <w:p w:rsidR="002045ED" w:rsidRDefault="002045ED">
      <w:pPr>
        <w:pStyle w:val="ConsPlusNormal"/>
        <w:ind w:firstLine="540"/>
        <w:jc w:val="both"/>
      </w:pPr>
      <w:bookmarkStart w:id="2" w:name="P84"/>
      <w:bookmarkEnd w:id="2"/>
      <w:r>
        <w:t>3.3. Гражданин Российской Федерации, изъявивший желание участвовать в конкурсе, представляет в конкурсную комиссию следующие документы:</w:t>
      </w:r>
    </w:p>
    <w:p w:rsidR="002045ED" w:rsidRDefault="002045ED">
      <w:pPr>
        <w:pStyle w:val="ConsPlusNormal"/>
        <w:ind w:firstLine="540"/>
        <w:jc w:val="both"/>
      </w:pPr>
      <w:r>
        <w:t>личное заявление в произвольной форме;</w:t>
      </w:r>
    </w:p>
    <w:p w:rsidR="002045ED" w:rsidRDefault="002045ED">
      <w:pPr>
        <w:pStyle w:val="ConsPlusNormal"/>
        <w:ind w:firstLine="540"/>
        <w:jc w:val="both"/>
      </w:pPr>
      <w:r>
        <w:t>копию паспорта или заменяющего его документа (соответствующий документ предъявляется лично по прибытии на конкурс);</w:t>
      </w:r>
    </w:p>
    <w:p w:rsidR="002045ED" w:rsidRDefault="002045ED">
      <w:pPr>
        <w:pStyle w:val="ConsPlusNormal"/>
        <w:ind w:firstLine="540"/>
        <w:jc w:val="both"/>
      </w:pPr>
      <w:r>
        <w:t xml:space="preserve">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w:t>
      </w:r>
      <w:r>
        <w:lastRenderedPageBreak/>
        <w:t>гражданина;</w:t>
      </w:r>
    </w:p>
    <w:p w:rsidR="002045ED" w:rsidRDefault="002045ED">
      <w:pPr>
        <w:pStyle w:val="ConsPlusNormal"/>
        <w:ind w:firstLine="540"/>
        <w:jc w:val="both"/>
      </w:pPr>
      <w:r>
        <w:t xml:space="preserve">копии документов об образовании </w:t>
      </w:r>
      <w:proofErr w:type="gramStart"/>
      <w:r>
        <w:t>и</w:t>
      </w:r>
      <w:proofErr w:type="gramEnd"/>
      <w:r>
        <w:t xml:space="preserve">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045ED" w:rsidRDefault="002045ED">
      <w:pPr>
        <w:pStyle w:val="ConsPlusNormal"/>
        <w:ind w:firstLine="540"/>
        <w:jc w:val="both"/>
      </w:pPr>
      <w:r>
        <w:t>страховое свидетельство обязательного пенсионного страхования;</w:t>
      </w:r>
    </w:p>
    <w:p w:rsidR="002045ED" w:rsidRDefault="002045ED">
      <w:pPr>
        <w:pStyle w:val="ConsPlusNormal"/>
        <w:ind w:firstLine="540"/>
        <w:jc w:val="both"/>
      </w:pPr>
      <w:r>
        <w:t xml:space="preserve">свидетельство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2045ED" w:rsidRDefault="002045ED">
      <w:pPr>
        <w:pStyle w:val="ConsPlusNormal"/>
        <w:ind w:firstLine="540"/>
        <w:jc w:val="both"/>
      </w:pPr>
      <w:r>
        <w:t>документы воинского учета - для военнообязанных и лиц, подлежащих призыву на военную службу;</w:t>
      </w:r>
    </w:p>
    <w:p w:rsidR="002045ED" w:rsidRDefault="002045ED">
      <w:pPr>
        <w:pStyle w:val="ConsPlusNormal"/>
        <w:ind w:firstLine="540"/>
        <w:jc w:val="both"/>
      </w:pPr>
      <w:r>
        <w:t>справку из наркологического и психоневрологического диспансера о том, что лицо, желающее участвовать в конкурсе, не состоит в них на учете в связи с лечением от алкоголизма, наркомании, токсикомании, хронических и затяжных психических расстройств;</w:t>
      </w:r>
    </w:p>
    <w:p w:rsidR="002045ED" w:rsidRDefault="002045ED">
      <w:pPr>
        <w:pStyle w:val="ConsPlusNormal"/>
        <w:jc w:val="both"/>
      </w:pPr>
      <w:r>
        <w:t xml:space="preserve">(абзац введен </w:t>
      </w:r>
      <w:hyperlink r:id="rId24" w:history="1">
        <w:r>
          <w:rPr>
            <w:color w:val="0000FF"/>
          </w:rPr>
          <w:t>Постановлением</w:t>
        </w:r>
      </w:hyperlink>
      <w:r>
        <w:t xml:space="preserve"> </w:t>
      </w:r>
      <w:proofErr w:type="gramStart"/>
      <w:r>
        <w:t>КМ</w:t>
      </w:r>
      <w:proofErr w:type="gramEnd"/>
      <w:r>
        <w:t xml:space="preserve"> РТ от 14.09.2016 N 642)</w:t>
      </w:r>
    </w:p>
    <w:p w:rsidR="002045ED" w:rsidRDefault="002045ED">
      <w:pPr>
        <w:pStyle w:val="ConsPlusNormal"/>
        <w:ind w:firstLine="540"/>
        <w:jc w:val="both"/>
      </w:pPr>
      <w:r>
        <w:t>справку из органов внутренних дел об отсутствии судимости;</w:t>
      </w:r>
    </w:p>
    <w:p w:rsidR="002045ED" w:rsidRDefault="002045ED">
      <w:pPr>
        <w:pStyle w:val="ConsPlusNormal"/>
        <w:jc w:val="both"/>
      </w:pPr>
      <w:r>
        <w:t xml:space="preserve">(абзац введен </w:t>
      </w:r>
      <w:hyperlink r:id="rId25" w:history="1">
        <w:r>
          <w:rPr>
            <w:color w:val="0000FF"/>
          </w:rPr>
          <w:t>Постановлением</w:t>
        </w:r>
      </w:hyperlink>
      <w:r>
        <w:t xml:space="preserve"> </w:t>
      </w:r>
      <w:proofErr w:type="gramStart"/>
      <w:r>
        <w:t>КМ</w:t>
      </w:r>
      <w:proofErr w:type="gramEnd"/>
      <w:r>
        <w:t xml:space="preserve"> РТ от 14.09.2016 N 642)</w:t>
      </w:r>
    </w:p>
    <w:p w:rsidR="002045ED" w:rsidRDefault="002045ED">
      <w:pPr>
        <w:pStyle w:val="ConsPlusNormal"/>
        <w:ind w:firstLine="540"/>
        <w:jc w:val="both"/>
      </w:pPr>
      <w:r>
        <w:t>справку из налогового органа об отсутствии в реестре дисквалифицированных лиц информации о запрашиваемом лице;</w:t>
      </w:r>
    </w:p>
    <w:p w:rsidR="002045ED" w:rsidRDefault="002045ED">
      <w:pPr>
        <w:pStyle w:val="ConsPlusNormal"/>
        <w:jc w:val="both"/>
      </w:pPr>
      <w:r>
        <w:t xml:space="preserve">(абзац введен </w:t>
      </w:r>
      <w:hyperlink r:id="rId26" w:history="1">
        <w:r>
          <w:rPr>
            <w:color w:val="0000FF"/>
          </w:rPr>
          <w:t>Постановлением</w:t>
        </w:r>
      </w:hyperlink>
      <w:r>
        <w:t xml:space="preserve"> </w:t>
      </w:r>
      <w:proofErr w:type="gramStart"/>
      <w:r>
        <w:t>КМ</w:t>
      </w:r>
      <w:proofErr w:type="gramEnd"/>
      <w:r>
        <w:t xml:space="preserve"> РТ от 14.09.2016 N 642)</w:t>
      </w:r>
    </w:p>
    <w:p w:rsidR="002045ED" w:rsidRDefault="002045ED">
      <w:pPr>
        <w:pStyle w:val="ConsPlusNormal"/>
        <w:ind w:firstLine="540"/>
        <w:jc w:val="both"/>
      </w:pPr>
      <w:r>
        <w:t>согласие на обработку персональных данных;</w:t>
      </w:r>
    </w:p>
    <w:p w:rsidR="002045ED" w:rsidRDefault="002045ED">
      <w:pPr>
        <w:pStyle w:val="ConsPlusNormal"/>
        <w:ind w:firstLine="540"/>
        <w:jc w:val="both"/>
      </w:pPr>
      <w:r>
        <w:t>иные документы, предусмотренные объявлением о приеме документов для участия в конкурсе.</w:t>
      </w:r>
    </w:p>
    <w:p w:rsidR="002045ED" w:rsidRDefault="002045ED">
      <w:pPr>
        <w:pStyle w:val="ConsPlusNormal"/>
        <w:ind w:firstLine="540"/>
        <w:jc w:val="both"/>
      </w:pPr>
      <w:r>
        <w:t>3.4. Все необходимые для участия в конкурсе документы должны быть представлены в конкурсную комиссию в течение 21 дня, исчисляемого в календарных днях, со дня размещения объявления об их приеме на официальном сайте Фонда в информационно-телекоммуникационной сети "Интернет". На основании представленных документов конкурсная комиссия принимает решение о допуске кандидатов к участию в конкурсе.</w:t>
      </w:r>
    </w:p>
    <w:p w:rsidR="002045ED" w:rsidRDefault="002045ED">
      <w:pPr>
        <w:pStyle w:val="ConsPlusNormal"/>
        <w:ind w:firstLine="540"/>
        <w:jc w:val="both"/>
      </w:pPr>
      <w:r>
        <w:t xml:space="preserve">3.5. Кандидат по решению конкурсной комиссии не допускается к участию в конкурсе в связи с его несоответствием требованиям, предусмотренным </w:t>
      </w:r>
      <w:hyperlink w:anchor="P68" w:history="1">
        <w:r>
          <w:rPr>
            <w:color w:val="0000FF"/>
          </w:rPr>
          <w:t>пунктом 3.1</w:t>
        </w:r>
      </w:hyperlink>
      <w:r>
        <w:t xml:space="preserve"> настоящего Порядка, а также в случаях несвоевременного представления документов, предусмотренных </w:t>
      </w:r>
      <w:hyperlink w:anchor="P84" w:history="1">
        <w:r>
          <w:rPr>
            <w:color w:val="0000FF"/>
          </w:rPr>
          <w:t>пунктом 3.3</w:t>
        </w:r>
      </w:hyperlink>
      <w:r>
        <w:t xml:space="preserve"> настоящего Порядка, представления их не в полном объеме или с нарушением правил оформления. Кандидат уведомляется о принятом решении в письменной форме с объяснением причин принятия такого решения.</w:t>
      </w:r>
    </w:p>
    <w:p w:rsidR="002045ED" w:rsidRDefault="002045ED">
      <w:pPr>
        <w:pStyle w:val="ConsPlusNormal"/>
        <w:ind w:firstLine="540"/>
        <w:jc w:val="both"/>
      </w:pPr>
      <w:r>
        <w:t>3.6. Кандидат на замещение вакантной должности генерального директора Фонда, не допущенный к участию в конкурсе, вправе обжаловать это решение в соответствии с законодательством.</w:t>
      </w:r>
    </w:p>
    <w:p w:rsidR="002045ED" w:rsidRDefault="002045ED">
      <w:pPr>
        <w:pStyle w:val="ConsPlusNormal"/>
        <w:ind w:firstLine="540"/>
        <w:jc w:val="both"/>
      </w:pPr>
      <w:r>
        <w:t xml:space="preserve">3.7. Если в результате проведения конкурса не были выявлены кандидаты, отвечающие требованиям к вакантной должности генерального директора Фонда, предусмотренным </w:t>
      </w:r>
      <w:hyperlink w:anchor="P68" w:history="1">
        <w:r>
          <w:rPr>
            <w:color w:val="0000FF"/>
          </w:rPr>
          <w:t>пунктом 3.1</w:t>
        </w:r>
      </w:hyperlink>
      <w:r>
        <w:t xml:space="preserve"> настоящего Порядка, в течение 15 дней, исчисляемых в рабочих днях, со дня подведения итогов конкурса конкурсной комиссией учредителем принимается решение о проведении повторного конкурса.</w:t>
      </w:r>
    </w:p>
    <w:p w:rsidR="002045ED" w:rsidRDefault="002045ED">
      <w:pPr>
        <w:pStyle w:val="ConsPlusNormal"/>
        <w:ind w:firstLine="540"/>
        <w:jc w:val="both"/>
      </w:pPr>
      <w:r>
        <w:t xml:space="preserve">3.8. </w:t>
      </w:r>
      <w:proofErr w:type="gramStart"/>
      <w:r>
        <w:t>Решение о дате, месте и времени проведения второго этапа конкурса в течение 5 дней, исчисляемых в рабочих днях, со дня завершения первого этапа конкурса принимается председателем конкурсной комиссии после проверки конкурсной комиссией достоверности сведений, представленных гражданами на замещение вакантной должности генерального директора Фонда, при наличии не менее двух кандидатов и размещается на официальном сайте Фонда в информационно-телекоммуникационной сети "Интернет".</w:t>
      </w:r>
      <w:proofErr w:type="gramEnd"/>
    </w:p>
    <w:p w:rsidR="002045ED" w:rsidRDefault="002045ED">
      <w:pPr>
        <w:pStyle w:val="ConsPlusNormal"/>
        <w:ind w:firstLine="540"/>
        <w:jc w:val="both"/>
      </w:pPr>
      <w:r>
        <w:t xml:space="preserve">3.9. Не </w:t>
      </w:r>
      <w:proofErr w:type="gramStart"/>
      <w:r>
        <w:t>позднее</w:t>
      </w:r>
      <w:proofErr w:type="gramEnd"/>
      <w:r>
        <w:t xml:space="preserve"> чем за 15 дней, исчисляемых в рабочих днях, до начала второго этапа конкурса секретарь конкурсной комиссии информирует в письменной форме кандидатов, допущенных к участию в конкурсе, о дате, месте, времени и условиях его проведения.</w:t>
      </w:r>
    </w:p>
    <w:p w:rsidR="002045ED" w:rsidRDefault="002045ED">
      <w:pPr>
        <w:pStyle w:val="ConsPlusNormal"/>
        <w:ind w:firstLine="540"/>
        <w:jc w:val="both"/>
      </w:pPr>
      <w:bookmarkStart w:id="3" w:name="P106"/>
      <w:bookmarkEnd w:id="3"/>
      <w:r>
        <w:t>3.10. Методами оценки конкурсной комиссией профессиональных и личностных качеств кандидатов на вакантную должность генерального директора Фонда на втором этапе конкурса являются:</w:t>
      </w:r>
    </w:p>
    <w:p w:rsidR="002045ED" w:rsidRDefault="002045ED">
      <w:pPr>
        <w:pStyle w:val="ConsPlusNormal"/>
        <w:ind w:firstLine="540"/>
        <w:jc w:val="both"/>
      </w:pPr>
      <w:r>
        <w:t>тестирование;</w:t>
      </w:r>
    </w:p>
    <w:p w:rsidR="002045ED" w:rsidRDefault="002045ED">
      <w:pPr>
        <w:pStyle w:val="ConsPlusNormal"/>
        <w:ind w:firstLine="540"/>
        <w:jc w:val="both"/>
      </w:pPr>
      <w:r>
        <w:lastRenderedPageBreak/>
        <w:t>индивидуальное собеседование;</w:t>
      </w:r>
    </w:p>
    <w:p w:rsidR="002045ED" w:rsidRDefault="002045ED">
      <w:pPr>
        <w:pStyle w:val="ConsPlusNormal"/>
        <w:ind w:firstLine="540"/>
        <w:jc w:val="both"/>
      </w:pPr>
      <w:r>
        <w:t>другие методы оценки, отобранные конкурсной комиссией.</w:t>
      </w:r>
    </w:p>
    <w:p w:rsidR="002045ED" w:rsidRDefault="002045ED">
      <w:pPr>
        <w:pStyle w:val="ConsPlusNormal"/>
        <w:ind w:firstLine="540"/>
        <w:jc w:val="both"/>
      </w:pPr>
      <w:r>
        <w:t xml:space="preserve">3.10.1. Применение всех указанных в </w:t>
      </w:r>
      <w:hyperlink w:anchor="P106" w:history="1">
        <w:r>
          <w:rPr>
            <w:color w:val="0000FF"/>
          </w:rPr>
          <w:t>пункте 3.10</w:t>
        </w:r>
      </w:hyperlink>
      <w:r>
        <w:t xml:space="preserve"> настоящего Порядка методов не является обязательным. Вид метода оценки, необходимость и очередность их применения при проведении конкурса определяются конкурсной комиссией. В случае</w:t>
      </w:r>
      <w:proofErr w:type="gramStart"/>
      <w:r>
        <w:t>,</w:t>
      </w:r>
      <w:proofErr w:type="gramEnd"/>
      <w:r>
        <w:t xml:space="preserve"> если конкурсной комиссией был применен в ходе конкурса только один метод оценки, конкурс считается состоявшимся и завершенным.</w:t>
      </w:r>
    </w:p>
    <w:p w:rsidR="002045ED" w:rsidRDefault="002045ED">
      <w:pPr>
        <w:pStyle w:val="ConsPlusNormal"/>
        <w:ind w:firstLine="540"/>
        <w:jc w:val="both"/>
      </w:pPr>
      <w:r>
        <w:t>3.10.2. Тестирование кандидатов на вакантную должность генерального директора Фонда проводится по единому перечню теоретических вопросов, заранее подготовленному конкурсной комиссией. Тест составляется на базе требований к вакантной должности генерального директора Фонда. Кандидатам на вакантную должность генерального директора Фонда предоставляется одно и то же время для подготовки письменного ответа. Оценка теста проводится конкурсной комиссией по количеству правильных ответов в отсутствие кандидата.</w:t>
      </w:r>
    </w:p>
    <w:p w:rsidR="002045ED" w:rsidRDefault="002045ED">
      <w:pPr>
        <w:pStyle w:val="ConsPlusNormal"/>
        <w:ind w:firstLine="540"/>
        <w:jc w:val="both"/>
      </w:pPr>
      <w:r>
        <w:t>3.11. При оценке профессиональных и личностных качеств кандидатов конкурсная комиссия исходит из соответствующих требований к вакантной должности генерального директора Фонда, а также иных положений, установленных законодательством, с учетом должностных обязанностей генерального директора Фонда и целей деятельности Фонда.</w:t>
      </w:r>
    </w:p>
    <w:p w:rsidR="002045ED" w:rsidRDefault="002045ED">
      <w:pPr>
        <w:pStyle w:val="ConsPlusNormal"/>
        <w:ind w:firstLine="540"/>
        <w:jc w:val="both"/>
      </w:pPr>
      <w:r>
        <w:t>3.12. Оценка кандидатов производится по 10-балльной системе. По итогам оценки каждый член конкурсной комиссии выставляет кандидату соответствующий балл, который заносится в конкурсный бюллетень с краткой мотивировкой, послужившей основанием принятия решения о соответствующей оценке. Конкурсный бюллетень приобщается к протоколу заседания конкурсной комиссии.</w:t>
      </w:r>
    </w:p>
    <w:p w:rsidR="002045ED" w:rsidRDefault="002045ED">
      <w:pPr>
        <w:pStyle w:val="ConsPlusNormal"/>
        <w:ind w:firstLine="540"/>
        <w:jc w:val="both"/>
      </w:pPr>
      <w:r>
        <w:t>3.13. После оценки всех участников конкурса и подсчета набранных ими баллов конкурсная комиссия определяет победителя конкурса. Победившим в конкурсе считается кандидат, получивший наибольшее количество баллов, но не менее 7 баллов.</w:t>
      </w:r>
    </w:p>
    <w:p w:rsidR="002045ED" w:rsidRDefault="002045ED">
      <w:pPr>
        <w:pStyle w:val="ConsPlusNormal"/>
        <w:ind w:firstLine="540"/>
        <w:jc w:val="both"/>
      </w:pPr>
      <w: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w:t>
      </w:r>
    </w:p>
    <w:p w:rsidR="002045ED" w:rsidRDefault="002045ED">
      <w:pPr>
        <w:pStyle w:val="ConsPlusNormal"/>
        <w:ind w:firstLine="540"/>
        <w:jc w:val="both"/>
      </w:pPr>
      <w:r>
        <w:t xml:space="preserve">3.14. Решение конкурсной комиссией о результатах конкурса </w:t>
      </w:r>
      <w:proofErr w:type="gramStart"/>
      <w:r>
        <w:t>принимается в отсутствие кандидата и является</w:t>
      </w:r>
      <w:proofErr w:type="gramEnd"/>
      <w:r>
        <w:t xml:space="preserve"> основанием для принятия решения учредителя о назначении его на должность генерального директора Фонда либо отказа в таком назначении.</w:t>
      </w:r>
    </w:p>
    <w:p w:rsidR="002045ED" w:rsidRDefault="002045ED">
      <w:pPr>
        <w:pStyle w:val="ConsPlusNormal"/>
        <w:ind w:firstLine="540"/>
        <w:jc w:val="both"/>
      </w:pPr>
      <w:r>
        <w:t>3.15. Результаты голосования и решение конкурсной комиссии заносятся в протокол заседания, который подписывается всеми членами комиссии, присутствовавшими на заседании. Протокол заседания конкурсной комиссии ведется секретарем конкурсной комиссии в свободной форме.</w:t>
      </w:r>
    </w:p>
    <w:p w:rsidR="002045ED" w:rsidRDefault="002045ED">
      <w:pPr>
        <w:pStyle w:val="ConsPlusNormal"/>
        <w:ind w:firstLine="540"/>
        <w:jc w:val="both"/>
      </w:pPr>
      <w:r>
        <w:t xml:space="preserve">3.16. В течение 10 дней, исчисляемых в рабочих днях, со дня завершения конкурса учредителем </w:t>
      </w:r>
      <w:proofErr w:type="gramStart"/>
      <w:r>
        <w:t>принимается решение о назначении победителя конкурса на вакантную должность генерального директора Фонда и заключается</w:t>
      </w:r>
      <w:proofErr w:type="gramEnd"/>
      <w:r>
        <w:t xml:space="preserve"> трудовой договор с победителем конкурса.</w:t>
      </w:r>
    </w:p>
    <w:p w:rsidR="002045ED" w:rsidRDefault="002045ED">
      <w:pPr>
        <w:pStyle w:val="ConsPlusNormal"/>
        <w:ind w:firstLine="540"/>
        <w:jc w:val="both"/>
      </w:pPr>
      <w:r>
        <w:t>3.17. В случае отказа кандидата, победившего в конкурсе, заключить трудовой договор на вакантную должность генерального директора Фонда учредитель предлагает назначение на вакантную должность следующему кандидату, получившему наибольшее количество баллов в конкурсе.</w:t>
      </w:r>
    </w:p>
    <w:p w:rsidR="002045ED" w:rsidRDefault="002045ED">
      <w:pPr>
        <w:pStyle w:val="ConsPlusNormal"/>
        <w:ind w:firstLine="540"/>
        <w:jc w:val="both"/>
      </w:pPr>
      <w:r>
        <w:t>3.18. Информация о результатах конкурса и назначении на должность генерального директора Фонда размещается в течение 7 дней, исчисляемых в рабочих днях, со дня его завершения и назначения соответственно на официальном сайте Фонда в информационно-телекоммуникационной сети "Интернет".</w:t>
      </w:r>
    </w:p>
    <w:p w:rsidR="002045ED" w:rsidRDefault="002045ED">
      <w:pPr>
        <w:pStyle w:val="ConsPlusNormal"/>
        <w:ind w:firstLine="540"/>
        <w:jc w:val="both"/>
      </w:pPr>
      <w:r>
        <w:t>3.19. Решение конкурсной комиссии может быть обжаловано кандидатом в соответствии с законодательством.</w:t>
      </w:r>
    </w:p>
    <w:p w:rsidR="002045ED" w:rsidRDefault="002045ED">
      <w:pPr>
        <w:pStyle w:val="ConsPlusNormal"/>
        <w:ind w:firstLine="540"/>
        <w:jc w:val="both"/>
      </w:pPr>
      <w:r>
        <w:t xml:space="preserve">3.20. Победитель конкурса, являющийся депутатом Государственного Совета Республики Татарстан, депутатом органа местного самоуправления, государственным служащим, должен в течение одного месяца со дня принятия соответствующего решения конкурсной комиссией сложить полномочия депутата Государственного Совета Республики Татарстан, депутата органа местного самоуправления или прекратить служебный контракт о прохождении государственной </w:t>
      </w:r>
      <w:r>
        <w:lastRenderedPageBreak/>
        <w:t>службы и уволиться с государственной службы.</w:t>
      </w:r>
    </w:p>
    <w:p w:rsidR="002045ED" w:rsidRDefault="002045ED">
      <w:pPr>
        <w:pStyle w:val="ConsPlusNormal"/>
        <w:jc w:val="both"/>
      </w:pPr>
      <w:r>
        <w:t>(</w:t>
      </w:r>
      <w:proofErr w:type="gramStart"/>
      <w:r>
        <w:t>п</w:t>
      </w:r>
      <w:proofErr w:type="gramEnd"/>
      <w:r>
        <w:t xml:space="preserve">. 3.20 введен </w:t>
      </w:r>
      <w:hyperlink r:id="rId27" w:history="1">
        <w:r>
          <w:rPr>
            <w:color w:val="0000FF"/>
          </w:rPr>
          <w:t>Постановлением</w:t>
        </w:r>
      </w:hyperlink>
      <w:r>
        <w:t xml:space="preserve"> КМ РТ от 14.09.2016 N 642)</w:t>
      </w:r>
    </w:p>
    <w:p w:rsidR="002045ED" w:rsidRDefault="002045ED">
      <w:pPr>
        <w:pStyle w:val="ConsPlusNormal"/>
        <w:jc w:val="both"/>
      </w:pPr>
    </w:p>
    <w:p w:rsidR="002045ED" w:rsidRDefault="002045ED">
      <w:pPr>
        <w:pStyle w:val="ConsPlusNormal"/>
        <w:jc w:val="both"/>
      </w:pPr>
    </w:p>
    <w:p w:rsidR="002045ED" w:rsidRDefault="002045ED">
      <w:pPr>
        <w:pStyle w:val="ConsPlusNormal"/>
        <w:pBdr>
          <w:top w:val="single" w:sz="6" w:space="0" w:color="auto"/>
        </w:pBdr>
        <w:spacing w:before="100" w:after="100"/>
        <w:jc w:val="both"/>
        <w:rPr>
          <w:sz w:val="2"/>
          <w:szCs w:val="2"/>
        </w:rPr>
      </w:pPr>
    </w:p>
    <w:p w:rsidR="000901D0" w:rsidRDefault="000901D0">
      <w:bookmarkStart w:id="4" w:name="_GoBack"/>
      <w:bookmarkEnd w:id="4"/>
    </w:p>
    <w:sectPr w:rsidR="000901D0" w:rsidSect="00EF0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ED"/>
    <w:rsid w:val="000901D0"/>
    <w:rsid w:val="0020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4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45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4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45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D6E4EA661EEEFA1F8D00FDD84758CB1625B79F4889646814D02BDB083FDC2072220A64ED11183963D39f0k2L" TargetMode="External"/><Relationship Id="rId13" Type="http://schemas.openxmlformats.org/officeDocument/2006/relationships/hyperlink" Target="consultantplus://offline/ref=24FD6E4EA661EEEFA1F8D00FDD84758CB1625B79FC899E43814F5FB7B8DAF1C0002D7FB149981D82963C3E0Bf6k7L" TargetMode="External"/><Relationship Id="rId18" Type="http://schemas.openxmlformats.org/officeDocument/2006/relationships/hyperlink" Target="consultantplus://offline/ref=24FD6E4EA661EEEFA1F8CE02CBE82887B069057CF98C9510D51259E0E7f8kAL" TargetMode="External"/><Relationship Id="rId26" Type="http://schemas.openxmlformats.org/officeDocument/2006/relationships/hyperlink" Target="consultantplus://offline/ref=24FD6E4EA661EEEFA1F8D00FDD84758CB1625B79FC899E43814F5FB7B8DAF1C0002D7FB149981D82963C3E09f6kCL" TargetMode="External"/><Relationship Id="rId3" Type="http://schemas.openxmlformats.org/officeDocument/2006/relationships/settings" Target="settings.xml"/><Relationship Id="rId21" Type="http://schemas.openxmlformats.org/officeDocument/2006/relationships/hyperlink" Target="consultantplus://offline/ref=24FD6E4EA661EEEFA1F8CE02CBE82887B3600174FB8E9510D51259E0E7f8kAL" TargetMode="External"/><Relationship Id="rId7" Type="http://schemas.openxmlformats.org/officeDocument/2006/relationships/hyperlink" Target="consultantplus://offline/ref=24FD6E4EA661EEEFA1F8CE02CBE82887B0690475FB8C9510D51259E0E78AF795406D79E40ADD1680f9k1L" TargetMode="External"/><Relationship Id="rId12" Type="http://schemas.openxmlformats.org/officeDocument/2006/relationships/hyperlink" Target="consultantplus://offline/ref=24FD6E4EA661EEEFA1F8D00FDD84758CB1625B79F4889646814D02BDB083FDC2072220A64ED11183963D39f0k2L" TargetMode="External"/><Relationship Id="rId17" Type="http://schemas.openxmlformats.org/officeDocument/2006/relationships/hyperlink" Target="consultantplus://offline/ref=24FD6E4EA661EEEFA1F8CE02CBE82887B069057DFA8E9510D51259E0E7f8kAL" TargetMode="External"/><Relationship Id="rId25" Type="http://schemas.openxmlformats.org/officeDocument/2006/relationships/hyperlink" Target="consultantplus://offline/ref=24FD6E4EA661EEEFA1F8D00FDD84758CB1625B79FC899E43814F5FB7B8DAF1C0002D7FB149981D82963C3E09f6kDL" TargetMode="External"/><Relationship Id="rId2" Type="http://schemas.microsoft.com/office/2007/relationships/stylesWithEffects" Target="stylesWithEffects.xml"/><Relationship Id="rId16" Type="http://schemas.openxmlformats.org/officeDocument/2006/relationships/hyperlink" Target="consultantplus://offline/ref=24FD6E4EA661EEEFA1F8CE02CBE82887B0690475FB8C9510D51259E0E7f8kAL" TargetMode="External"/><Relationship Id="rId20" Type="http://schemas.openxmlformats.org/officeDocument/2006/relationships/hyperlink" Target="consultantplus://offline/ref=24FD6E4EA661EEEFA1F8CE02CBE82887B069057DF58E9510D51259E0E7f8kA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4FD6E4EA661EEEFA1F8D00FDD84758CB1625B79FC899E43814F5FB7B8DAF1C0002D7FB149981D82963C3E0Bf6kAL" TargetMode="External"/><Relationship Id="rId11" Type="http://schemas.openxmlformats.org/officeDocument/2006/relationships/hyperlink" Target="consultantplus://offline/ref=24FD6E4EA661EEEFA1F8CE02CBE82887B0690475FB8C9510D51259E0E78AF795406D79E40ADD1680f9k1L" TargetMode="External"/><Relationship Id="rId24" Type="http://schemas.openxmlformats.org/officeDocument/2006/relationships/hyperlink" Target="consultantplus://offline/ref=24FD6E4EA661EEEFA1F8D00FDD84758CB1625B79FC899E43814F5FB7B8DAF1C0002D7FB149981D82963C3E09f6kF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4FD6E4EA661EEEFA1F8CE02CBE82887B360007DF8809510D51259E0E7f8kAL" TargetMode="External"/><Relationship Id="rId23" Type="http://schemas.openxmlformats.org/officeDocument/2006/relationships/hyperlink" Target="consultantplus://offline/ref=24FD6E4EA661EEEFA1F8D00FDD84758CB1625B79FC899E43814F5FB7B8DAF1C0002D7FB149981D82963C3E0Bf6k6L" TargetMode="External"/><Relationship Id="rId28" Type="http://schemas.openxmlformats.org/officeDocument/2006/relationships/fontTable" Target="fontTable.xml"/><Relationship Id="rId10" Type="http://schemas.openxmlformats.org/officeDocument/2006/relationships/hyperlink" Target="consultantplus://offline/ref=24FD6E4EA661EEEFA1F8D00FDD84758CB1625B79FC899E43814F5FB7B8DAF1C0002D7FB149981D82963C3E0Bf6k8L" TargetMode="External"/><Relationship Id="rId19" Type="http://schemas.openxmlformats.org/officeDocument/2006/relationships/hyperlink" Target="consultantplus://offline/ref=24FD6E4EA661EEEFA1F8CE02CBE82887B3600271FC8F9510D51259E0E7f8kAL" TargetMode="External"/><Relationship Id="rId4" Type="http://schemas.openxmlformats.org/officeDocument/2006/relationships/webSettings" Target="webSettings.xml"/><Relationship Id="rId9" Type="http://schemas.openxmlformats.org/officeDocument/2006/relationships/hyperlink" Target="consultantplus://offline/ref=24FD6E4EA661EEEFA1F8D00FDD84758CB1625B79FC899E43814F5FB7B8DAF1C0002D7FB149981D82963C3E0Bf6k9L" TargetMode="External"/><Relationship Id="rId14" Type="http://schemas.openxmlformats.org/officeDocument/2006/relationships/hyperlink" Target="consultantplus://offline/ref=24FD6E4EA661EEEFA1F8CE02CBE82887B0610271F6DEC212844757fEk5L" TargetMode="External"/><Relationship Id="rId22" Type="http://schemas.openxmlformats.org/officeDocument/2006/relationships/hyperlink" Target="consultantplus://offline/ref=24FD6E4EA661EEEFA1F8CE02CBE82887B0690575FF8D9510D51259E0E7f8kAL" TargetMode="External"/><Relationship Id="rId27" Type="http://schemas.openxmlformats.org/officeDocument/2006/relationships/hyperlink" Target="consultantplus://offline/ref=24FD6E4EA661EEEFA1F8D00FDD84758CB1625B79FC899E43814F5FB7B8DAF1C0002D7FB149981D82963C3E09f6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2932</Words>
  <Characters>16715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Минстрой РТ</Company>
  <LinksUpToDate>false</LinksUpToDate>
  <CharactersWithSpaces>19608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Ленар Залялов</dc:creator>
  <cp:lastModifiedBy>Ленар Залялов</cp:lastModifiedBy>
  <cp:revision>1</cp:revision>
  <dcterms:created xsi:type="dcterms:W3CDTF">2017-01-25T11:36:00Z</dcterms:created>
  <dcterms:modified xsi:type="dcterms:W3CDTF">2017-01-25T11:36:00Z</dcterms:modified>
</cp:coreProperties>
</file>