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0B" w:rsidRDefault="005E490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490B" w:rsidRDefault="005E490B">
      <w:pPr>
        <w:pStyle w:val="ConsPlusNormal"/>
        <w:jc w:val="both"/>
        <w:outlineLvl w:val="0"/>
      </w:pPr>
    </w:p>
    <w:p w:rsidR="005E490B" w:rsidRDefault="005E490B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5E490B" w:rsidRDefault="005E490B">
      <w:pPr>
        <w:pStyle w:val="ConsPlusTitle"/>
        <w:jc w:val="center"/>
      </w:pPr>
    </w:p>
    <w:p w:rsidR="005E490B" w:rsidRDefault="005E490B">
      <w:pPr>
        <w:pStyle w:val="ConsPlusTitle"/>
        <w:jc w:val="center"/>
      </w:pPr>
      <w:r>
        <w:t>ПОСТАНОВЛЕНИЕ</w:t>
      </w:r>
    </w:p>
    <w:p w:rsidR="005E490B" w:rsidRDefault="005E490B">
      <w:pPr>
        <w:pStyle w:val="ConsPlusTitle"/>
        <w:jc w:val="center"/>
      </w:pPr>
      <w:r>
        <w:t>от 9 июня 2016 г. N 378</w:t>
      </w:r>
    </w:p>
    <w:p w:rsidR="005E490B" w:rsidRDefault="005E490B">
      <w:pPr>
        <w:pStyle w:val="ConsPlusTitle"/>
        <w:jc w:val="center"/>
      </w:pPr>
    </w:p>
    <w:p w:rsidR="005E490B" w:rsidRDefault="005E490B">
      <w:pPr>
        <w:pStyle w:val="ConsPlusTitle"/>
        <w:jc w:val="center"/>
      </w:pPr>
      <w:r>
        <w:t>ОБ УСТАНОВЛЕНИИ ПОРЯДКА ПРИЕМКИ ВЫПОЛНЕННЫХ РАБОТ И (ИЛИ)</w:t>
      </w:r>
    </w:p>
    <w:p w:rsidR="005E490B" w:rsidRDefault="005E490B">
      <w:pPr>
        <w:pStyle w:val="ConsPlusTitle"/>
        <w:jc w:val="center"/>
      </w:pPr>
      <w:r>
        <w:t>ОКАЗАННЫХ УСЛУГ ПО КАПИТАЛЬНОМУ РЕМОНТУ ОБЩЕГО ИМУЩЕСТВА</w:t>
      </w:r>
    </w:p>
    <w:p w:rsidR="005E490B" w:rsidRDefault="005E490B">
      <w:pPr>
        <w:pStyle w:val="ConsPlusTitle"/>
        <w:jc w:val="center"/>
      </w:pPr>
      <w:r>
        <w:t>В МНОГОКВАРТИРНОМ ДОМЕ С УЧАСТИЕМ ЛИЦ, УПОЛНОМОЧЕННЫХ</w:t>
      </w:r>
    </w:p>
    <w:p w:rsidR="005E490B" w:rsidRDefault="005E490B">
      <w:pPr>
        <w:pStyle w:val="ConsPlusTitle"/>
        <w:jc w:val="center"/>
      </w:pPr>
      <w:r>
        <w:t>ДЕЙСТВОВАТЬ ОТ ИМЕНИ СОБСТВЕННИКОВ ПОМЕЩЕНИЙ</w:t>
      </w: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</w:t>
        </w:r>
      </w:hyperlink>
      <w:r>
        <w:t xml:space="preserve"> Закона Республики Татарстан от 25 июня 2013 года N 52-ЗРТ "Об организации проведения капитального ремонта общего имущества в многоквартирных домах в Республике Татарстан" Кабинет Министров Республики Татарстан постановляет:</w:t>
      </w: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приемки выполненных работ и (или) оказанных услуг по капитальному ремонту общего имущества в многоквартирном доме с участием лиц, уполномоченных действовать от имени собственников помещений.</w:t>
      </w:r>
    </w:p>
    <w:p w:rsidR="005E490B" w:rsidRDefault="005E490B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Управление строительства, транспорта, жилищно-коммунального и дорожного хозяйств Аппарата Кабинета Министров Республики Татарстан.</w:t>
      </w: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right"/>
      </w:pPr>
      <w:r>
        <w:t>Премьер-министр</w:t>
      </w:r>
    </w:p>
    <w:p w:rsidR="005E490B" w:rsidRDefault="005E490B">
      <w:pPr>
        <w:pStyle w:val="ConsPlusNormal"/>
        <w:jc w:val="right"/>
      </w:pPr>
      <w:r>
        <w:t>Республики Татарстан</w:t>
      </w:r>
    </w:p>
    <w:p w:rsidR="005E490B" w:rsidRDefault="005E490B">
      <w:pPr>
        <w:pStyle w:val="ConsPlusNormal"/>
        <w:jc w:val="right"/>
      </w:pPr>
      <w:r>
        <w:t>И.Ш.ХАЛИКОВ</w:t>
      </w: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right"/>
        <w:outlineLvl w:val="0"/>
      </w:pPr>
      <w:r>
        <w:t>Утвержден</w:t>
      </w:r>
    </w:p>
    <w:p w:rsidR="005E490B" w:rsidRDefault="005E490B">
      <w:pPr>
        <w:pStyle w:val="ConsPlusNormal"/>
        <w:jc w:val="right"/>
      </w:pPr>
      <w:r>
        <w:t>Постановлением</w:t>
      </w:r>
    </w:p>
    <w:p w:rsidR="005E490B" w:rsidRDefault="005E490B">
      <w:pPr>
        <w:pStyle w:val="ConsPlusNormal"/>
        <w:jc w:val="right"/>
      </w:pPr>
      <w:r>
        <w:t>Кабинета Министров</w:t>
      </w:r>
    </w:p>
    <w:p w:rsidR="005E490B" w:rsidRDefault="005E490B">
      <w:pPr>
        <w:pStyle w:val="ConsPlusNormal"/>
        <w:jc w:val="right"/>
      </w:pPr>
      <w:r>
        <w:t>Республики Татарстан</w:t>
      </w:r>
    </w:p>
    <w:p w:rsidR="005E490B" w:rsidRDefault="005E490B">
      <w:pPr>
        <w:pStyle w:val="ConsPlusNormal"/>
        <w:jc w:val="right"/>
      </w:pPr>
      <w:r>
        <w:t>от 9 июня 2016 г. N 378</w:t>
      </w: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Title"/>
        <w:jc w:val="center"/>
      </w:pPr>
      <w:bookmarkStart w:id="0" w:name="P30"/>
      <w:bookmarkEnd w:id="0"/>
      <w:r>
        <w:t>ПОРЯДОК</w:t>
      </w:r>
    </w:p>
    <w:p w:rsidR="005E490B" w:rsidRDefault="005E490B">
      <w:pPr>
        <w:pStyle w:val="ConsPlusTitle"/>
        <w:jc w:val="center"/>
      </w:pPr>
      <w:r>
        <w:t>ПРИЕМКИ ВЫПОЛНЕННЫХ РАБОТ И (ИЛИ) ОКАЗАННЫХ УСЛУГ</w:t>
      </w:r>
    </w:p>
    <w:p w:rsidR="005E490B" w:rsidRDefault="005E490B">
      <w:pPr>
        <w:pStyle w:val="ConsPlusTitle"/>
        <w:jc w:val="center"/>
      </w:pPr>
      <w:r>
        <w:t xml:space="preserve">ПО КАПИТАЛЬНОМУ РЕМОНТУ ОБЩЕГО ИМУЩЕСТВА В </w:t>
      </w:r>
      <w:proofErr w:type="gramStart"/>
      <w:r>
        <w:t>МНОГОКВАРТИРНОМ</w:t>
      </w:r>
      <w:proofErr w:type="gramEnd"/>
    </w:p>
    <w:p w:rsidR="005E490B" w:rsidRDefault="005E490B">
      <w:pPr>
        <w:pStyle w:val="ConsPlusTitle"/>
        <w:jc w:val="center"/>
      </w:pPr>
      <w:proofErr w:type="gramStart"/>
      <w:r>
        <w:t>ДОМЕ</w:t>
      </w:r>
      <w:proofErr w:type="gramEnd"/>
      <w:r>
        <w:t xml:space="preserve"> С УЧАСТИЕМ ЛИЦ, УПОЛНОМОЧЕННЫХ ДЕЙСТВОВАТЬ ОТ ИМЕНИ</w:t>
      </w:r>
    </w:p>
    <w:p w:rsidR="005E490B" w:rsidRDefault="005E490B">
      <w:pPr>
        <w:pStyle w:val="ConsPlusTitle"/>
        <w:jc w:val="center"/>
      </w:pPr>
      <w:r>
        <w:t>СОБСТВЕННИКОВ ПОМЕЩЕНИЙ</w:t>
      </w: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center"/>
        <w:outlineLvl w:val="1"/>
      </w:pPr>
      <w:r>
        <w:t>1. Общие положения</w:t>
      </w: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приемки выполненных работ и (или) оказанных услуг по капитальному ремонту общего имущества в многоквартирном доме с участием лиц, уполномоченных действовать от имени собственников помещений (далее - Порядок), устанавливает общие правила приемки оказанных услуг и (или) выполненных работ по капитальному ремонту общего имущества в многоквартирном доме (далее - приемка работ по капитальному ремонту) в соответствии с региональной программой капитального ремонта общего</w:t>
      </w:r>
      <w:proofErr w:type="gramEnd"/>
      <w:r>
        <w:t xml:space="preserve"> </w:t>
      </w:r>
      <w:proofErr w:type="gramStart"/>
      <w:r>
        <w:t xml:space="preserve">имущества в многоквартирных домах, расположенных на территории Республики Татарстан, и краткосрочными планами ее реализации независимо от выбранного собственниками помещений </w:t>
      </w:r>
      <w:r>
        <w:lastRenderedPageBreak/>
        <w:t>в многоквартирном доме способа формирования фонда капитального ремонта общего имущества в многоквартирном доме, а также регламентирует порядок создания и работы комиссии по приемке работ по капитальному ремонту (далее - комиссия) и урегулирования разногласий, возникающих в ходе приемки работ по капитальному ремонту.</w:t>
      </w:r>
      <w:proofErr w:type="gramEnd"/>
    </w:p>
    <w:p w:rsidR="005E490B" w:rsidRDefault="005E490B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Приемка работ по капитальному ремонту осуществляется в соответствии с требованиями Градостроительного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Федерации, Гражданского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Жилищного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Татарстан от 25 июня 2013 года N 52-ЗРТ "Об организации проведения капитального ремонта общего имущества в многоквартирных домах в Республике Татарстан" (далее - Закон Республики Татарстан), иных нормативных правовых актов Российской Федерации и Республики Татарстан и настоящего</w:t>
      </w:r>
      <w:proofErr w:type="gramEnd"/>
      <w:r>
        <w:t xml:space="preserve"> Порядка, а также в соответствии с действующими ведомственными строительными нормами и условиями договора на оказание услуг и (или) выполнение работ по капитальному ремонту общего имущества в многоквартирном доме (далее - договор).</w:t>
      </w:r>
    </w:p>
    <w:p w:rsidR="005E490B" w:rsidRDefault="005E490B">
      <w:pPr>
        <w:pStyle w:val="ConsPlusNormal"/>
        <w:ind w:firstLine="540"/>
        <w:jc w:val="both"/>
      </w:pPr>
      <w:r>
        <w:t>1.3. Приемка работ по капитальному ремонту в соответствии с настоящим Порядком осуществляется в отношении многоквартирных домов,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Республики Татарстан, утверждаемой постановлением Кабинета Министров Республики Татарстан.</w:t>
      </w: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center"/>
        <w:outlineLvl w:val="1"/>
      </w:pPr>
      <w:r>
        <w:t>2. Порядок создания и работы комиссии</w:t>
      </w: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ind w:firstLine="540"/>
        <w:jc w:val="both"/>
      </w:pPr>
      <w:r>
        <w:t>2.1. Приемку работ по капитальному ремонту организуют:</w:t>
      </w:r>
    </w:p>
    <w:p w:rsidR="005E490B" w:rsidRDefault="005E490B">
      <w:pPr>
        <w:pStyle w:val="ConsPlusNormal"/>
        <w:ind w:firstLine="540"/>
        <w:jc w:val="both"/>
      </w:pPr>
      <w:proofErr w:type="gramStart"/>
      <w:r>
        <w:t>в многоквартирных домах, собственники помещений в которых формируют фонды капитального ремонта на счете, счетах регионального оператора, - лица, которым переданы функции технического заказчика на основании договора, заключенного с региональным оператором (далее - Технический заказчик);</w:t>
      </w:r>
      <w:proofErr w:type="gramEnd"/>
    </w:p>
    <w:p w:rsidR="005E490B" w:rsidRDefault="005E490B">
      <w:pPr>
        <w:pStyle w:val="ConsPlusNormal"/>
        <w:ind w:firstLine="540"/>
        <w:jc w:val="both"/>
      </w:pPr>
      <w:r>
        <w:t>в многоквартирных домах, собственники помещений в которых формируют фонды капитального ремонта на специальном счете, - владелец специального счета.</w:t>
      </w:r>
    </w:p>
    <w:p w:rsidR="005E490B" w:rsidRDefault="005E490B">
      <w:pPr>
        <w:pStyle w:val="ConsPlusNormal"/>
        <w:ind w:firstLine="540"/>
        <w:jc w:val="both"/>
      </w:pPr>
      <w:r>
        <w:t xml:space="preserve">2.2. Состав комиссии утверждается Техническим заказчиком или владельцем специального счета с учетом выбранного собственниками помещений в многоквартирном доме </w:t>
      </w:r>
      <w:proofErr w:type="gramStart"/>
      <w:r>
        <w:t>способа формирования фонда капитального ремонта общего имущества</w:t>
      </w:r>
      <w:proofErr w:type="gramEnd"/>
      <w:r>
        <w:t xml:space="preserve"> в многоквартирном доме. Председателем комиссии назначается лицо из числа представителей Технического заказчика или владельца специального счета. Председатель комиссии организует работу комиссии, подготовку заседаний членов комиссии.</w:t>
      </w:r>
    </w:p>
    <w:p w:rsidR="005E490B" w:rsidRDefault="005E490B">
      <w:pPr>
        <w:pStyle w:val="ConsPlusNormal"/>
        <w:ind w:firstLine="540"/>
        <w:jc w:val="both"/>
      </w:pPr>
      <w:bookmarkStart w:id="1" w:name="P48"/>
      <w:bookmarkEnd w:id="1"/>
      <w:r>
        <w:t>2.3. В состав комиссии в обязательном порядке включаются:</w:t>
      </w:r>
    </w:p>
    <w:p w:rsidR="005E490B" w:rsidRDefault="005E490B">
      <w:pPr>
        <w:pStyle w:val="ConsPlusNormal"/>
        <w:ind w:firstLine="540"/>
        <w:jc w:val="both"/>
      </w:pPr>
      <w:proofErr w:type="gramStart"/>
      <w:r>
        <w:t>при приемке работ по капитальному ремонту в многоквартирных домах, собственники помещений в которых формируют фонды капитального ремонта на счете, счетах регионального оператора, - представители регионального оператора, организаций, осуществляющих проведение капитального ремонта общего имущества в многоквартирном доме (далее - подрядчик), Министерства строительства, архитектуры и жилищно-коммунального хозяйства Республики Татарстан, исполнительного органа государственной власти Республики Татарстан, осуществляющего функции республиканского государственного жилищного надзора, органа местного самоуправления</w:t>
      </w:r>
      <w:proofErr w:type="gramEnd"/>
      <w:r>
        <w:t>, организаций, осуществляющих строительный контроль на основании договора на осуществление строительного контроля, заключенного с региональным оператором, лица, осуществляющие управление многоквартирным домом, и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акты;</w:t>
      </w:r>
    </w:p>
    <w:p w:rsidR="005E490B" w:rsidRDefault="005E490B">
      <w:pPr>
        <w:pStyle w:val="ConsPlusNormal"/>
        <w:ind w:firstLine="540"/>
        <w:jc w:val="both"/>
      </w:pPr>
      <w:proofErr w:type="gramStart"/>
      <w:r>
        <w:t xml:space="preserve">при приемке работ по капитальному ремонту в многоквартирных домах, собственники помещений в которых формируют фонды капитального ремонта на специальном счете, - представители владельца специального счета, подрядчика, Министерства строительства, архитектуры и жилищно-коммунального хозяйства Республики Татарстан, исполнительного органа государственной власти Республики Татарстан, осуществляющего функции республиканского государственного жилищного надзора, организаций, осуществляющих строительный контроль на </w:t>
      </w:r>
      <w:r>
        <w:lastRenderedPageBreak/>
        <w:t>основании договора на осуществление строительного контроля, и лицо, которое от</w:t>
      </w:r>
      <w:proofErr w:type="gramEnd"/>
      <w:r>
        <w:t xml:space="preserve">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5E490B" w:rsidRDefault="005E490B">
      <w:pPr>
        <w:pStyle w:val="ConsPlusNormal"/>
        <w:ind w:firstLine="540"/>
        <w:jc w:val="both"/>
      </w:pPr>
      <w:r>
        <w:t>2.4. При приемке работ по капитальному ремонту лифтового или иного оборудования, эксплуатация которого осуществляется с привлечением специализированных организаций, в состав комиссии включаются представители данных организаций.</w:t>
      </w: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center"/>
        <w:outlineLvl w:val="1"/>
      </w:pPr>
      <w:r>
        <w:t>3. Организация приемки работ по капитальному ремонту</w:t>
      </w: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Приемка работ по капитальному ремонту осуществляется на основании актов приемки оказанных услуг и (или) выполненных работ по унифицированной </w:t>
      </w:r>
      <w:hyperlink r:id="rId11" w:history="1">
        <w:r>
          <w:rPr>
            <w:color w:val="0000FF"/>
          </w:rPr>
          <w:t>форме</w:t>
        </w:r>
      </w:hyperlink>
      <w:r>
        <w:t xml:space="preserve"> первичной учетной документации N КС-2, подписанных сторонами договора и согласованных с органом местного самоуправления, исполнительным органом государственной власти Республики Татарстан, осуществляющим функции республиканского государственного жилищного надзора, организацией, осуществляющей строительный контроль на основании договора на осуществление строительного контроля, заключенного с региональным оператором</w:t>
      </w:r>
      <w:proofErr w:type="gramEnd"/>
      <w:r>
        <w:t xml:space="preserve">, </w:t>
      </w:r>
      <w:proofErr w:type="gramStart"/>
      <w:r>
        <w:t xml:space="preserve">лицами, осуществляющими управление многоквартирным домом, а также с лицом, которое уполномочено действовать от имени собственников помещений в многоквартирном доме 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доме, а также справок о стоимости выполненных работ и затрат по унифицированной </w:t>
      </w:r>
      <w:hyperlink r:id="rId12" w:history="1">
        <w:r>
          <w:rPr>
            <w:color w:val="0000FF"/>
          </w:rPr>
          <w:t>форме</w:t>
        </w:r>
      </w:hyperlink>
      <w:r>
        <w:t xml:space="preserve"> первичной учетной документации N КС-3.</w:t>
      </w:r>
      <w:proofErr w:type="gramEnd"/>
    </w:p>
    <w:p w:rsidR="005E490B" w:rsidRDefault="005E490B">
      <w:pPr>
        <w:pStyle w:val="ConsPlusNormal"/>
        <w:ind w:firstLine="540"/>
        <w:jc w:val="both"/>
      </w:pPr>
      <w:r>
        <w:t xml:space="preserve">3.2. Приемка работ по капитальному ремонту по унифицированным формам первичной учетной документации </w:t>
      </w:r>
      <w:hyperlink r:id="rId13" w:history="1">
        <w:r>
          <w:rPr>
            <w:color w:val="0000FF"/>
          </w:rPr>
          <w:t>N КС-2</w:t>
        </w:r>
      </w:hyperlink>
      <w:r>
        <w:t xml:space="preserve">, </w:t>
      </w:r>
      <w:hyperlink r:id="rId14" w:history="1">
        <w:r>
          <w:rPr>
            <w:color w:val="0000FF"/>
          </w:rPr>
          <w:t>N КС-3</w:t>
        </w:r>
      </w:hyperlink>
      <w:r>
        <w:t xml:space="preserve"> осуществляется в соответствии с условиями и сроками, предусмотренными заключенными договорами.</w:t>
      </w:r>
    </w:p>
    <w:p w:rsidR="005E490B" w:rsidRDefault="005E490B">
      <w:pPr>
        <w:pStyle w:val="ConsPlusNormal"/>
        <w:ind w:firstLine="540"/>
        <w:jc w:val="both"/>
      </w:pPr>
      <w:r>
        <w:t xml:space="preserve">3.3. Акт приемки оказанных услуг и (или) выполненных работ является основанием для перечисления региональным оператором или владельцем специального счета средств за выполненные работы по капитальному ремонту в порядке и сроки, предусмотренные договором (за исключением случая, указанного в </w:t>
      </w:r>
      <w:hyperlink r:id="rId15" w:history="1">
        <w:r>
          <w:rPr>
            <w:color w:val="0000FF"/>
          </w:rPr>
          <w:t>части 3 статьи 190</w:t>
        </w:r>
      </w:hyperlink>
      <w:r>
        <w:t xml:space="preserve"> Жилищного кодекса Российской Федерации).</w:t>
      </w:r>
    </w:p>
    <w:p w:rsidR="005E490B" w:rsidRDefault="005E490B">
      <w:pPr>
        <w:pStyle w:val="ConsPlusNormal"/>
        <w:ind w:firstLine="540"/>
        <w:jc w:val="both"/>
      </w:pPr>
      <w:r>
        <w:t>3.4. За 10 рабочих дней до полного завершения работ по капитальному ремонту подрядчик в письменной форме уведомляет Технического заказчика и владельца специального счета о завершении работ в полном объеме и необходимости приемки работ по капитальному ремонту.</w:t>
      </w:r>
    </w:p>
    <w:p w:rsidR="005E490B" w:rsidRDefault="005E490B">
      <w:pPr>
        <w:pStyle w:val="ConsPlusNormal"/>
        <w:ind w:firstLine="540"/>
        <w:jc w:val="both"/>
      </w:pPr>
      <w:r>
        <w:t xml:space="preserve">3.5. </w:t>
      </w:r>
      <w:proofErr w:type="gramStart"/>
      <w:r>
        <w:t>На основании письменного извещения подрядчика о готовности к приемке работ по капитальному ремонту председатель комиссии в течение</w:t>
      </w:r>
      <w:proofErr w:type="gramEnd"/>
      <w:r>
        <w:t xml:space="preserve"> трех рабочих дней со дня получения указанного извещения определяет место и время приемки работ по капитальному ремонту многоквартирного дома и уведомляет членов комиссии не менее чем за семь рабочих дней до даты приемки.</w:t>
      </w:r>
    </w:p>
    <w:p w:rsidR="005E490B" w:rsidRDefault="005E490B">
      <w:pPr>
        <w:pStyle w:val="ConsPlusNormal"/>
        <w:ind w:firstLine="540"/>
        <w:jc w:val="both"/>
      </w:pPr>
      <w:r>
        <w:t xml:space="preserve">3.6. Приемка работ по капитальному ремонту многоквартирного дома осуществляется комиссией на соответствие выполненных работ условиям договора. </w:t>
      </w:r>
      <w:proofErr w:type="gramStart"/>
      <w:r>
        <w:t xml:space="preserve">При приемке комиссия руководствуется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приемки в эксплуатацию законченных капитальным ремонтом жилых зданий ВСН 42-85(р) (утвержденных Приказом Госгражданстроя СССР от 07.05.1985 N 135, редакция от 06.05.1997), технической и сметной документацией и иными документами, регламентирующими порядок осмотра объектов и их приемки, если иное не предусмотрено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и иными нормативными актами Российской Федерации и Республики Татарстан.</w:t>
      </w:r>
      <w:proofErr w:type="gramEnd"/>
      <w:r>
        <w:t xml:space="preserve"> Проверка работоспособности отдельных конструкций, элементов и оборудования осуществляется комиссией путем проведения испытаний.</w:t>
      </w:r>
    </w:p>
    <w:p w:rsidR="005E490B" w:rsidRDefault="005E490B">
      <w:pPr>
        <w:pStyle w:val="ConsPlusNormal"/>
        <w:ind w:firstLine="540"/>
        <w:jc w:val="both"/>
      </w:pPr>
      <w:r>
        <w:t>3.7. Технический заказчик или владелец специального счета по требованию членов комиссии, участвующих в приемке работ по капитальному ремонту, обеспечивает им возможность ознакомления с исполнительной и технической документацией на капитальный ремонт до начала приемки работ по капитальному ремонту многоквартирного дома.</w:t>
      </w:r>
    </w:p>
    <w:p w:rsidR="005E490B" w:rsidRDefault="005E490B">
      <w:pPr>
        <w:pStyle w:val="ConsPlusNormal"/>
        <w:ind w:firstLine="540"/>
        <w:jc w:val="both"/>
      </w:pPr>
      <w:r>
        <w:t xml:space="preserve">3.8. Приемка работ по капитальному ремонту многоквартирного дома осуществляется на основании </w:t>
      </w:r>
      <w:hyperlink w:anchor="P87" w:history="1">
        <w:r>
          <w:rPr>
            <w:color w:val="0000FF"/>
          </w:rPr>
          <w:t>актов</w:t>
        </w:r>
      </w:hyperlink>
      <w:r>
        <w:t xml:space="preserve"> комиссии по приемке работ по капитальному ремонту многоквартирного дома </w:t>
      </w:r>
      <w:r>
        <w:lastRenderedPageBreak/>
        <w:t xml:space="preserve">(далее - акт приемки), составленных по форме согласно приложению к настоящему Порядку и согласованных с лицами, указанными в </w:t>
      </w:r>
      <w:hyperlink w:anchor="P48" w:history="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5E490B" w:rsidRDefault="005E490B">
      <w:pPr>
        <w:pStyle w:val="ConsPlusNormal"/>
        <w:ind w:firstLine="540"/>
        <w:jc w:val="both"/>
      </w:pPr>
      <w:r>
        <w:t xml:space="preserve">3.9. Член комиссии вправе изложить свое особое мнение с указанием замечаний или рекомендаций, которые приобщаются к акту приемки. </w:t>
      </w:r>
      <w:proofErr w:type="gramStart"/>
      <w:r>
        <w:t>При наличии возражений против приемки работ по капитальному ремонту многоквартирного дома у одного из членов</w:t>
      </w:r>
      <w:proofErr w:type="gramEnd"/>
      <w:r>
        <w:t xml:space="preserve"> комиссии они рассматриваются на месте всеми остальными членами комиссии с принятием решения о возможности приемки работ по капитальному ремонту многоквартирного дома или об отказе в такой приемке.</w:t>
      </w:r>
    </w:p>
    <w:p w:rsidR="005E490B" w:rsidRDefault="005E490B">
      <w:pPr>
        <w:pStyle w:val="ConsPlusNormal"/>
        <w:ind w:firstLine="540"/>
        <w:jc w:val="both"/>
      </w:pPr>
      <w:r>
        <w:t xml:space="preserve">3.10. В случае принятия комиссией решения об отказе в приемке работ по капитальному ремонту Техническим заказчиком или владельцем специального счета в трехдневный срок составляется мотивированное заключение, которое </w:t>
      </w:r>
      <w:proofErr w:type="gramStart"/>
      <w:r>
        <w:t>подписывается членами комиссии и в течение одного рабочего дня со дня его подписания направляется</w:t>
      </w:r>
      <w:proofErr w:type="gramEnd"/>
      <w:r>
        <w:t xml:space="preserve"> подрядчику.</w:t>
      </w:r>
    </w:p>
    <w:p w:rsidR="005E490B" w:rsidRDefault="005E490B">
      <w:pPr>
        <w:pStyle w:val="ConsPlusNormal"/>
        <w:ind w:firstLine="540"/>
        <w:jc w:val="both"/>
      </w:pPr>
      <w:r>
        <w:t xml:space="preserve">3.11. </w:t>
      </w:r>
      <w:proofErr w:type="gramStart"/>
      <w:r>
        <w:t>В течение 10 дней с даты подписания акта приемки региональный оператор либо Технический заказчик (в случае передачи региональным оператором функций Технического заказчика на основании договора) обязаны передать лицу, осуществляющему управление соответствующим многоквартирным домом, копии документов о проведенном капитальном ремонте общего имущества в многоквартирном доме (в том числе копии проектной, сметной документации, договоров об оказании услуг и (или) о выполнении работ</w:t>
      </w:r>
      <w:proofErr w:type="gramEnd"/>
      <w:r>
        <w:t xml:space="preserve"> по капитальному ремонту, актов приемки оказанных услуг и (или) выполненных работ) и иные документы, связанные с проведением капитального ремонта, за исключением финансовых документов.</w:t>
      </w:r>
    </w:p>
    <w:p w:rsidR="005E490B" w:rsidRDefault="005E490B">
      <w:pPr>
        <w:pStyle w:val="ConsPlusNormal"/>
        <w:ind w:firstLine="540"/>
        <w:jc w:val="both"/>
      </w:pPr>
      <w:r>
        <w:t>3.12. Решения, принимаемые комиссией, могут быть обжалованы в судебном порядке в соответствии с законодательством.</w:t>
      </w: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right"/>
        <w:outlineLvl w:val="1"/>
      </w:pPr>
      <w:r>
        <w:t>Приложение</w:t>
      </w:r>
    </w:p>
    <w:p w:rsidR="005E490B" w:rsidRDefault="005E490B">
      <w:pPr>
        <w:pStyle w:val="ConsPlusNormal"/>
        <w:jc w:val="right"/>
      </w:pPr>
      <w:r>
        <w:t>к Порядку осуществления приемки</w:t>
      </w:r>
    </w:p>
    <w:p w:rsidR="005E490B" w:rsidRDefault="005E490B">
      <w:pPr>
        <w:pStyle w:val="ConsPlusNormal"/>
        <w:jc w:val="right"/>
      </w:pPr>
      <w:r>
        <w:t>оказанных услуг и (или) выполнения</w:t>
      </w:r>
    </w:p>
    <w:p w:rsidR="005E490B" w:rsidRDefault="005E490B">
      <w:pPr>
        <w:pStyle w:val="ConsPlusNormal"/>
        <w:jc w:val="right"/>
      </w:pPr>
      <w:r>
        <w:t>работ по капитальному ремонту общего</w:t>
      </w:r>
    </w:p>
    <w:p w:rsidR="005E490B" w:rsidRDefault="005E490B">
      <w:pPr>
        <w:pStyle w:val="ConsPlusNormal"/>
        <w:jc w:val="right"/>
      </w:pPr>
      <w:r>
        <w:t>имущества в многоквартирных домах,</w:t>
      </w:r>
    </w:p>
    <w:p w:rsidR="005E490B" w:rsidRDefault="005E490B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5E490B" w:rsidRDefault="005E490B">
      <w:pPr>
        <w:pStyle w:val="ConsPlusNormal"/>
        <w:jc w:val="right"/>
      </w:pPr>
      <w:r>
        <w:t>Республики Татарстан</w:t>
      </w: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nformat"/>
        <w:jc w:val="both"/>
      </w:pPr>
      <w:r>
        <w:t xml:space="preserve">                             Согласовано</w:t>
      </w:r>
    </w:p>
    <w:p w:rsidR="005E490B" w:rsidRDefault="005E490B">
      <w:pPr>
        <w:pStyle w:val="ConsPlusNonformat"/>
        <w:jc w:val="both"/>
      </w:pPr>
      <w:r>
        <w:t xml:space="preserve">                             ______________________________________________</w:t>
      </w:r>
    </w:p>
    <w:p w:rsidR="005E490B" w:rsidRDefault="005E490B">
      <w:pPr>
        <w:pStyle w:val="ConsPlusNonformat"/>
        <w:jc w:val="both"/>
      </w:pPr>
      <w:r>
        <w:t xml:space="preserve">                             </w:t>
      </w:r>
      <w:proofErr w:type="gramStart"/>
      <w:r>
        <w:t>(орган местного самоуправления  муниципального</w:t>
      </w:r>
      <w:proofErr w:type="gramEnd"/>
    </w:p>
    <w:p w:rsidR="005E490B" w:rsidRDefault="005E490B">
      <w:pPr>
        <w:pStyle w:val="ConsPlusNonformat"/>
        <w:jc w:val="both"/>
      </w:pPr>
      <w:r>
        <w:t xml:space="preserve">                             района, на территории    которого   </w:t>
      </w:r>
      <w:proofErr w:type="gramStart"/>
      <w:r>
        <w:t>расположен</w:t>
      </w:r>
      <w:proofErr w:type="gramEnd"/>
    </w:p>
    <w:p w:rsidR="005E490B" w:rsidRDefault="005E490B">
      <w:pPr>
        <w:pStyle w:val="ConsPlusNonformat"/>
        <w:jc w:val="both"/>
      </w:pPr>
      <w:r>
        <w:t xml:space="preserve">                             капитально                   отремонтированный</w:t>
      </w:r>
    </w:p>
    <w:p w:rsidR="005E490B" w:rsidRDefault="005E490B">
      <w:pPr>
        <w:pStyle w:val="ConsPlusNonformat"/>
        <w:jc w:val="both"/>
      </w:pPr>
      <w:r>
        <w:t xml:space="preserve">                             многоквартирный дом)</w:t>
      </w: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center"/>
      </w:pPr>
      <w:bookmarkStart w:id="2" w:name="P87"/>
      <w:bookmarkEnd w:id="2"/>
      <w:r>
        <w:t>АКТ</w:t>
      </w:r>
    </w:p>
    <w:p w:rsidR="005E490B" w:rsidRDefault="005E490B">
      <w:pPr>
        <w:pStyle w:val="ConsPlusNormal"/>
        <w:jc w:val="center"/>
      </w:pPr>
      <w:r>
        <w:t xml:space="preserve">ПРИЕМКИ </w:t>
      </w:r>
      <w:proofErr w:type="gramStart"/>
      <w:r>
        <w:t>ЗАКОНЧЕННОГО</w:t>
      </w:r>
      <w:proofErr w:type="gramEnd"/>
      <w:r>
        <w:t xml:space="preserve"> КАПИТАЛЬНЫМ РЕМОНТОМ</w:t>
      </w:r>
    </w:p>
    <w:p w:rsidR="005E490B" w:rsidRDefault="005E490B">
      <w:pPr>
        <w:pStyle w:val="ConsPlusNormal"/>
        <w:jc w:val="center"/>
      </w:pPr>
      <w:r>
        <w:t>МНОГОКВАРТИРНОГО ДОМА</w:t>
      </w: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nformat"/>
        <w:jc w:val="both"/>
      </w:pPr>
      <w:r>
        <w:t>г. Казань                                          "__" __________ 20___ г.</w:t>
      </w:r>
    </w:p>
    <w:p w:rsidR="005E490B" w:rsidRDefault="005E490B">
      <w:pPr>
        <w:pStyle w:val="ConsPlusNonformat"/>
        <w:jc w:val="both"/>
      </w:pPr>
    </w:p>
    <w:p w:rsidR="005E490B" w:rsidRDefault="005E490B">
      <w:pPr>
        <w:pStyle w:val="ConsPlusNonformat"/>
        <w:jc w:val="both"/>
      </w:pPr>
      <w:r>
        <w:t xml:space="preserve">    Приемочная комиссия, назначенная ______________________________________</w:t>
      </w:r>
    </w:p>
    <w:p w:rsidR="005E490B" w:rsidRDefault="005E490B">
      <w:pPr>
        <w:pStyle w:val="ConsPlusNonformat"/>
        <w:jc w:val="both"/>
      </w:pPr>
      <w:r>
        <w:t>___________________________ решением (приказом) от "___" _________ 20___ г.</w:t>
      </w:r>
    </w:p>
    <w:p w:rsidR="005E490B" w:rsidRDefault="005E490B">
      <w:pPr>
        <w:pStyle w:val="ConsPlusNonformat"/>
        <w:jc w:val="both"/>
      </w:pPr>
      <w:r>
        <w:t>N ______, в составе:</w:t>
      </w:r>
    </w:p>
    <w:p w:rsidR="005E490B" w:rsidRDefault="005E490B">
      <w:pPr>
        <w:pStyle w:val="ConsPlusNonformat"/>
        <w:jc w:val="both"/>
      </w:pPr>
    </w:p>
    <w:p w:rsidR="005E490B" w:rsidRDefault="005E490B">
      <w:pPr>
        <w:pStyle w:val="ConsPlusNonformat"/>
        <w:jc w:val="both"/>
      </w:pPr>
      <w:r>
        <w:t>председателя комиссии</w:t>
      </w:r>
    </w:p>
    <w:p w:rsidR="005E490B" w:rsidRDefault="005E490B">
      <w:pPr>
        <w:pStyle w:val="ConsPlusNonformat"/>
        <w:jc w:val="both"/>
      </w:pPr>
      <w:r>
        <w:t>________________________________________________ _________________________,</w:t>
      </w:r>
    </w:p>
    <w:p w:rsidR="005E490B" w:rsidRDefault="005E490B">
      <w:pPr>
        <w:pStyle w:val="ConsPlusNonformat"/>
        <w:jc w:val="both"/>
      </w:pPr>
      <w:r>
        <w:t>(наименование технического заказчика)              (Ф.И.О., должность)</w:t>
      </w:r>
    </w:p>
    <w:p w:rsidR="005E490B" w:rsidRDefault="005E490B">
      <w:pPr>
        <w:pStyle w:val="ConsPlusNonformat"/>
        <w:jc w:val="both"/>
      </w:pPr>
    </w:p>
    <w:p w:rsidR="005E490B" w:rsidRDefault="005E490B">
      <w:pPr>
        <w:pStyle w:val="ConsPlusNonformat"/>
        <w:jc w:val="both"/>
      </w:pPr>
      <w:r>
        <w:lastRenderedPageBreak/>
        <w:t>членов комиссии - представителей:</w:t>
      </w:r>
    </w:p>
    <w:p w:rsidR="005E490B" w:rsidRDefault="005E490B">
      <w:pPr>
        <w:pStyle w:val="ConsPlusNonformat"/>
        <w:jc w:val="both"/>
      </w:pPr>
    </w:p>
    <w:p w:rsidR="005E490B" w:rsidRDefault="005E490B">
      <w:pPr>
        <w:pStyle w:val="ConsPlusNonformat"/>
        <w:jc w:val="both"/>
      </w:pPr>
      <w:r>
        <w:t>Министерства строительства, архитектуры</w:t>
      </w:r>
    </w:p>
    <w:p w:rsidR="005E490B" w:rsidRDefault="005E490B">
      <w:pPr>
        <w:pStyle w:val="ConsPlusNonformat"/>
        <w:jc w:val="both"/>
      </w:pPr>
      <w:r>
        <w:t>и    жилищно-коммунального    хозяйства</w:t>
      </w:r>
    </w:p>
    <w:p w:rsidR="005E490B" w:rsidRDefault="005E490B">
      <w:pPr>
        <w:pStyle w:val="ConsPlusNonformat"/>
        <w:jc w:val="both"/>
      </w:pPr>
      <w:r>
        <w:t>Республики Татарстан                             _________________________,</w:t>
      </w:r>
    </w:p>
    <w:p w:rsidR="005E490B" w:rsidRDefault="005E490B">
      <w:pPr>
        <w:pStyle w:val="ConsPlusNonformat"/>
        <w:jc w:val="both"/>
      </w:pPr>
      <w:r>
        <w:t xml:space="preserve">                                                    (Ф.И.О., должность)</w:t>
      </w:r>
    </w:p>
    <w:p w:rsidR="005E490B" w:rsidRDefault="005E490B">
      <w:pPr>
        <w:pStyle w:val="ConsPlusNonformat"/>
        <w:jc w:val="both"/>
      </w:pPr>
    </w:p>
    <w:p w:rsidR="005E490B" w:rsidRDefault="005E490B">
      <w:pPr>
        <w:pStyle w:val="ConsPlusNonformat"/>
        <w:jc w:val="both"/>
      </w:pPr>
      <w:r>
        <w:t>некоммерческой    организации     "Фонд</w:t>
      </w:r>
    </w:p>
    <w:p w:rsidR="005E490B" w:rsidRDefault="005E490B">
      <w:pPr>
        <w:pStyle w:val="ConsPlusNonformat"/>
        <w:jc w:val="both"/>
      </w:pPr>
      <w:r>
        <w:t>жилищно-коммунального         хозяйства</w:t>
      </w:r>
    </w:p>
    <w:p w:rsidR="005E490B" w:rsidRDefault="005E490B">
      <w:pPr>
        <w:pStyle w:val="ConsPlusNonformat"/>
        <w:jc w:val="both"/>
      </w:pPr>
      <w:r>
        <w:t>Республики Татарстан"                            _________________________,</w:t>
      </w:r>
    </w:p>
    <w:p w:rsidR="005E490B" w:rsidRDefault="005E490B">
      <w:pPr>
        <w:pStyle w:val="ConsPlusNonformat"/>
        <w:jc w:val="both"/>
      </w:pPr>
      <w:r>
        <w:t xml:space="preserve">                                                    (Ф.И.О., должность)</w:t>
      </w:r>
    </w:p>
    <w:p w:rsidR="005E490B" w:rsidRDefault="005E490B">
      <w:pPr>
        <w:pStyle w:val="ConsPlusNonformat"/>
        <w:jc w:val="both"/>
      </w:pPr>
    </w:p>
    <w:p w:rsidR="005E490B" w:rsidRDefault="005E490B">
      <w:pPr>
        <w:pStyle w:val="ConsPlusNonformat"/>
        <w:jc w:val="both"/>
      </w:pPr>
      <w:r>
        <w:t>_______________________________________          _________________________,</w:t>
      </w:r>
    </w:p>
    <w:p w:rsidR="005E490B" w:rsidRDefault="005E490B">
      <w:pPr>
        <w:pStyle w:val="ConsPlusNonformat"/>
        <w:jc w:val="both"/>
      </w:pPr>
      <w:proofErr w:type="gramStart"/>
      <w:r>
        <w:t>(наименование              организации,            (Ф.И.О., должность)</w:t>
      </w:r>
      <w:proofErr w:type="gramEnd"/>
    </w:p>
    <w:p w:rsidR="005E490B" w:rsidRDefault="005E490B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проведение  капитального</w:t>
      </w:r>
    </w:p>
    <w:p w:rsidR="005E490B" w:rsidRDefault="005E490B">
      <w:pPr>
        <w:pStyle w:val="ConsPlusNonformat"/>
        <w:jc w:val="both"/>
      </w:pPr>
      <w:r>
        <w:t xml:space="preserve">ремонта     общего     имущества      </w:t>
      </w:r>
      <w:proofErr w:type="gramStart"/>
      <w:r>
        <w:t>в</w:t>
      </w:r>
      <w:proofErr w:type="gramEnd"/>
    </w:p>
    <w:p w:rsidR="005E490B" w:rsidRDefault="005E490B">
      <w:pPr>
        <w:pStyle w:val="ConsPlusNonformat"/>
        <w:jc w:val="both"/>
      </w:pPr>
      <w:r>
        <w:t xml:space="preserve">многоквартирном </w:t>
      </w:r>
      <w:proofErr w:type="gramStart"/>
      <w:r>
        <w:t>доме</w:t>
      </w:r>
      <w:proofErr w:type="gramEnd"/>
      <w:r>
        <w:t>)</w:t>
      </w:r>
    </w:p>
    <w:p w:rsidR="005E490B" w:rsidRDefault="005E490B">
      <w:pPr>
        <w:pStyle w:val="ConsPlusNonformat"/>
        <w:jc w:val="both"/>
      </w:pPr>
    </w:p>
    <w:p w:rsidR="005E490B" w:rsidRDefault="005E490B">
      <w:pPr>
        <w:pStyle w:val="ConsPlusNonformat"/>
        <w:jc w:val="both"/>
      </w:pPr>
      <w:r>
        <w:t>_______________________________________          _________________________,</w:t>
      </w:r>
    </w:p>
    <w:p w:rsidR="005E490B" w:rsidRDefault="005E490B">
      <w:pPr>
        <w:pStyle w:val="ConsPlusNonformat"/>
        <w:jc w:val="both"/>
      </w:pPr>
      <w:proofErr w:type="gramStart"/>
      <w:r>
        <w:t>(наименование              организации,            (Ф.И.О., должность)</w:t>
      </w:r>
      <w:proofErr w:type="gramEnd"/>
    </w:p>
    <w:p w:rsidR="005E490B" w:rsidRDefault="005E490B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строительный контроль)</w:t>
      </w:r>
    </w:p>
    <w:p w:rsidR="005E490B" w:rsidRDefault="005E490B">
      <w:pPr>
        <w:pStyle w:val="ConsPlusNonformat"/>
        <w:jc w:val="both"/>
      </w:pPr>
    </w:p>
    <w:p w:rsidR="005E490B" w:rsidRDefault="005E490B">
      <w:pPr>
        <w:pStyle w:val="ConsPlusNonformat"/>
        <w:jc w:val="both"/>
      </w:pPr>
      <w:r>
        <w:t>_______________________________________          _________________________,</w:t>
      </w:r>
    </w:p>
    <w:p w:rsidR="005E490B" w:rsidRDefault="005E490B">
      <w:pPr>
        <w:pStyle w:val="ConsPlusNonformat"/>
        <w:jc w:val="both"/>
      </w:pPr>
      <w:proofErr w:type="gramStart"/>
      <w:r>
        <w:t>(исполнительный  орган  государственной            (Ф.И.О., должность)</w:t>
      </w:r>
      <w:proofErr w:type="gramEnd"/>
    </w:p>
    <w:p w:rsidR="005E490B" w:rsidRDefault="005E490B">
      <w:pPr>
        <w:pStyle w:val="ConsPlusNonformat"/>
        <w:jc w:val="both"/>
      </w:pPr>
      <w:r>
        <w:t>власти      Республики       Татарстан,</w:t>
      </w:r>
    </w:p>
    <w:p w:rsidR="005E490B" w:rsidRDefault="005E490B">
      <w:pPr>
        <w:pStyle w:val="ConsPlusNonformat"/>
        <w:jc w:val="both"/>
      </w:pPr>
      <w:proofErr w:type="gramStart"/>
      <w:r>
        <w:t>осуществляющий</w:t>
      </w:r>
      <w:proofErr w:type="gramEnd"/>
      <w:r>
        <w:t xml:space="preserve"> функции республиканского</w:t>
      </w:r>
    </w:p>
    <w:p w:rsidR="005E490B" w:rsidRDefault="005E490B">
      <w:pPr>
        <w:pStyle w:val="ConsPlusNonformat"/>
        <w:jc w:val="both"/>
      </w:pPr>
      <w:r>
        <w:t>государственного жилищного надзора)</w:t>
      </w:r>
    </w:p>
    <w:p w:rsidR="005E490B" w:rsidRDefault="005E490B">
      <w:pPr>
        <w:pStyle w:val="ConsPlusNonformat"/>
        <w:jc w:val="both"/>
      </w:pPr>
    </w:p>
    <w:p w:rsidR="005E490B" w:rsidRDefault="005E490B">
      <w:pPr>
        <w:pStyle w:val="ConsPlusNonformat"/>
        <w:jc w:val="both"/>
      </w:pPr>
      <w:r>
        <w:t>_______________________________________          _________________________,</w:t>
      </w:r>
    </w:p>
    <w:p w:rsidR="005E490B" w:rsidRDefault="005E490B">
      <w:pPr>
        <w:pStyle w:val="ConsPlusNonformat"/>
        <w:jc w:val="both"/>
      </w:pPr>
      <w:proofErr w:type="gramStart"/>
      <w:r>
        <w:t>(наименование              организации,            (Ф.И.О., должность)</w:t>
      </w:r>
      <w:proofErr w:type="gramEnd"/>
    </w:p>
    <w:p w:rsidR="005E490B" w:rsidRDefault="005E490B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              управление</w:t>
      </w:r>
    </w:p>
    <w:p w:rsidR="005E490B" w:rsidRDefault="005E490B">
      <w:pPr>
        <w:pStyle w:val="ConsPlusNonformat"/>
        <w:jc w:val="both"/>
      </w:pPr>
      <w:r>
        <w:t>многоквартирным домом)</w:t>
      </w:r>
    </w:p>
    <w:p w:rsidR="005E490B" w:rsidRDefault="005E490B">
      <w:pPr>
        <w:pStyle w:val="ConsPlusNonformat"/>
        <w:jc w:val="both"/>
      </w:pPr>
    </w:p>
    <w:p w:rsidR="005E490B" w:rsidRDefault="005E490B">
      <w:pPr>
        <w:pStyle w:val="ConsPlusNonformat"/>
        <w:jc w:val="both"/>
      </w:pPr>
      <w:r>
        <w:t>_______________________________________          _________________________,</w:t>
      </w:r>
    </w:p>
    <w:p w:rsidR="005E490B" w:rsidRDefault="005E490B">
      <w:pPr>
        <w:pStyle w:val="ConsPlusNonformat"/>
        <w:jc w:val="both"/>
      </w:pPr>
      <w:proofErr w:type="gramStart"/>
      <w:r>
        <w:t>(лицо,   которое    от    имени    всех           (Ф.И.О., квартира N)</w:t>
      </w:r>
      <w:proofErr w:type="gramEnd"/>
    </w:p>
    <w:p w:rsidR="005E490B" w:rsidRDefault="005E490B">
      <w:pPr>
        <w:pStyle w:val="ConsPlusNonformat"/>
        <w:jc w:val="both"/>
      </w:pPr>
      <w:r>
        <w:t xml:space="preserve">собственников        помещений        </w:t>
      </w:r>
      <w:proofErr w:type="gramStart"/>
      <w:r>
        <w:t>в</w:t>
      </w:r>
      <w:proofErr w:type="gramEnd"/>
    </w:p>
    <w:p w:rsidR="005E490B" w:rsidRDefault="005E490B">
      <w:pPr>
        <w:pStyle w:val="ConsPlusNonformat"/>
        <w:jc w:val="both"/>
      </w:pPr>
      <w:r>
        <w:t xml:space="preserve">многоквартирном    </w:t>
      </w:r>
      <w:proofErr w:type="gramStart"/>
      <w:r>
        <w:t>доме</w:t>
      </w:r>
      <w:proofErr w:type="gramEnd"/>
      <w:r>
        <w:t xml:space="preserve">    уполномочено</w:t>
      </w:r>
    </w:p>
    <w:p w:rsidR="005E490B" w:rsidRDefault="005E490B">
      <w:pPr>
        <w:pStyle w:val="ConsPlusNonformat"/>
        <w:jc w:val="both"/>
      </w:pPr>
      <w:r>
        <w:t>участвовать в приемке оказанных услуг и</w:t>
      </w:r>
    </w:p>
    <w:p w:rsidR="005E490B" w:rsidRDefault="005E490B">
      <w:pPr>
        <w:pStyle w:val="ConsPlusNonformat"/>
        <w:jc w:val="both"/>
      </w:pPr>
      <w:r>
        <w:t xml:space="preserve">(или) выполненных работ по </w:t>
      </w:r>
      <w:proofErr w:type="gramStart"/>
      <w:r>
        <w:t>капитальному</w:t>
      </w:r>
      <w:proofErr w:type="gramEnd"/>
    </w:p>
    <w:p w:rsidR="005E490B" w:rsidRDefault="005E490B">
      <w:pPr>
        <w:pStyle w:val="ConsPlusNonformat"/>
        <w:jc w:val="both"/>
      </w:pPr>
      <w:r>
        <w:t>ремонту,  в   том   числе   подписывать</w:t>
      </w:r>
    </w:p>
    <w:p w:rsidR="005E490B" w:rsidRDefault="005E490B">
      <w:pPr>
        <w:pStyle w:val="ConsPlusNonformat"/>
        <w:jc w:val="both"/>
      </w:pPr>
      <w:r>
        <w:t>соответствующие акты)</w:t>
      </w:r>
    </w:p>
    <w:p w:rsidR="005E490B" w:rsidRDefault="005E490B">
      <w:pPr>
        <w:pStyle w:val="ConsPlusNonformat"/>
        <w:jc w:val="both"/>
      </w:pPr>
      <w:r>
        <w:t xml:space="preserve">руководствуясь 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 приемки  в  эксплуатацию </w:t>
      </w:r>
      <w:proofErr w:type="gramStart"/>
      <w:r>
        <w:t>законченных</w:t>
      </w:r>
      <w:proofErr w:type="gramEnd"/>
      <w:r>
        <w:t xml:space="preserve"> капитальным</w:t>
      </w:r>
    </w:p>
    <w:p w:rsidR="005E490B" w:rsidRDefault="005E490B">
      <w:pPr>
        <w:pStyle w:val="ConsPlusNonformat"/>
        <w:jc w:val="both"/>
      </w:pPr>
      <w:proofErr w:type="gramStart"/>
      <w:r>
        <w:t>ремонтом  жилых зданий ВСН 42-85 (р) (утвержденных Приказом Госгражданстроя</w:t>
      </w:r>
      <w:proofErr w:type="gramEnd"/>
    </w:p>
    <w:p w:rsidR="005E490B" w:rsidRDefault="005E490B">
      <w:pPr>
        <w:pStyle w:val="ConsPlusNonformat"/>
        <w:jc w:val="both"/>
      </w:pPr>
      <w:proofErr w:type="gramStart"/>
      <w:r>
        <w:t>СССР от 07.05.1985 N 135, редакция от 06.05.1997)</w:t>
      </w:r>
      <w:proofErr w:type="gramEnd"/>
    </w:p>
    <w:p w:rsidR="005E490B" w:rsidRDefault="005E490B">
      <w:pPr>
        <w:pStyle w:val="ConsPlusNonformat"/>
        <w:jc w:val="both"/>
      </w:pPr>
    </w:p>
    <w:p w:rsidR="005E490B" w:rsidRDefault="005E490B">
      <w:pPr>
        <w:pStyle w:val="ConsPlusNonformat"/>
        <w:jc w:val="both"/>
      </w:pPr>
      <w:r>
        <w:t xml:space="preserve">                                УСТАНОВИЛА:</w:t>
      </w:r>
    </w:p>
    <w:p w:rsidR="005E490B" w:rsidRDefault="005E490B">
      <w:pPr>
        <w:pStyle w:val="ConsPlusNonformat"/>
        <w:jc w:val="both"/>
      </w:pPr>
    </w:p>
    <w:p w:rsidR="005E490B" w:rsidRDefault="005E490B">
      <w:pPr>
        <w:pStyle w:val="ConsPlusNonformat"/>
        <w:jc w:val="both"/>
      </w:pPr>
      <w:r>
        <w:t xml:space="preserve">    1. Подрядчиком ________________________________________________________</w:t>
      </w:r>
    </w:p>
    <w:p w:rsidR="005E490B" w:rsidRDefault="005E490B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5E490B" w:rsidRDefault="005E490B">
      <w:pPr>
        <w:pStyle w:val="ConsPlusNonformat"/>
        <w:jc w:val="both"/>
      </w:pPr>
      <w:r>
        <w:t>предъявлен  к  приемке законченный капитальным ремонтом многоквартирный дом</w:t>
      </w:r>
    </w:p>
    <w:p w:rsidR="005E490B" w:rsidRDefault="005E490B">
      <w:pPr>
        <w:pStyle w:val="ConsPlusNonformat"/>
        <w:jc w:val="both"/>
      </w:pPr>
      <w:r>
        <w:t>по адресу:</w:t>
      </w:r>
    </w:p>
    <w:p w:rsidR="005E490B" w:rsidRDefault="005E490B">
      <w:pPr>
        <w:pStyle w:val="ConsPlusNonformat"/>
        <w:jc w:val="both"/>
      </w:pPr>
      <w:r>
        <w:t>___________________________________________________________________________</w:t>
      </w:r>
    </w:p>
    <w:p w:rsidR="005E490B" w:rsidRDefault="005E490B">
      <w:pPr>
        <w:pStyle w:val="ConsPlusNonformat"/>
        <w:jc w:val="both"/>
      </w:pPr>
      <w:r>
        <w:t xml:space="preserve">                        </w:t>
      </w:r>
      <w:proofErr w:type="gramStart"/>
      <w:r>
        <w:t>(муниципальное образование,</w:t>
      </w:r>
      <w:proofErr w:type="gramEnd"/>
    </w:p>
    <w:p w:rsidR="005E490B" w:rsidRDefault="005E490B">
      <w:pPr>
        <w:pStyle w:val="ConsPlusNonformat"/>
        <w:jc w:val="both"/>
      </w:pPr>
      <w:r>
        <w:t>__________________________________________________________________________.</w:t>
      </w:r>
    </w:p>
    <w:p w:rsidR="005E490B" w:rsidRDefault="005E490B">
      <w:pPr>
        <w:pStyle w:val="ConsPlusNonformat"/>
        <w:jc w:val="both"/>
      </w:pPr>
      <w:r>
        <w:t xml:space="preserve">               наименование населенного пункта, улица, дом N)</w:t>
      </w:r>
    </w:p>
    <w:p w:rsidR="005E490B" w:rsidRDefault="005E490B">
      <w:pPr>
        <w:pStyle w:val="ConsPlusNonformat"/>
        <w:jc w:val="both"/>
      </w:pPr>
      <w:r>
        <w:t xml:space="preserve">    2. Подрядчиком в ходе капитального ремонта выполнено:</w:t>
      </w:r>
    </w:p>
    <w:p w:rsidR="005E490B" w:rsidRDefault="005E490B">
      <w:pPr>
        <w:pStyle w:val="ConsPlusNonformat"/>
        <w:jc w:val="both"/>
      </w:pPr>
      <w:r>
        <w:t>___________________________________________________________________________</w:t>
      </w:r>
    </w:p>
    <w:p w:rsidR="005E490B" w:rsidRDefault="005E490B">
      <w:pPr>
        <w:pStyle w:val="ConsPlusNonformat"/>
        <w:jc w:val="both"/>
      </w:pPr>
      <w:r>
        <w:t xml:space="preserve">                              (перечень работ)</w:t>
      </w:r>
    </w:p>
    <w:p w:rsidR="005E490B" w:rsidRDefault="005E490B">
      <w:pPr>
        <w:pStyle w:val="ConsPlusNonformat"/>
        <w:jc w:val="both"/>
      </w:pPr>
      <w:r>
        <w:t>___________________________________________________________________________</w:t>
      </w:r>
    </w:p>
    <w:p w:rsidR="005E490B" w:rsidRDefault="005E490B">
      <w:pPr>
        <w:pStyle w:val="ConsPlusNonformat"/>
        <w:jc w:val="both"/>
      </w:pPr>
      <w:r>
        <w:t xml:space="preserve">    3. Проектно-сметная документация на капитальный ремонт разработана:</w:t>
      </w:r>
    </w:p>
    <w:p w:rsidR="005E490B" w:rsidRDefault="005E490B">
      <w:pPr>
        <w:pStyle w:val="ConsPlusNonformat"/>
        <w:jc w:val="both"/>
      </w:pPr>
      <w:r>
        <w:t>___________________________________________________________________________</w:t>
      </w:r>
    </w:p>
    <w:p w:rsidR="005E490B" w:rsidRDefault="005E490B">
      <w:pPr>
        <w:pStyle w:val="ConsPlusNonformat"/>
        <w:jc w:val="both"/>
      </w:pPr>
      <w:r>
        <w:t xml:space="preserve">   (наименование проектной организации и ее ведомственная подчиненность)</w:t>
      </w:r>
    </w:p>
    <w:p w:rsidR="005E490B" w:rsidRDefault="005E490B">
      <w:pPr>
        <w:pStyle w:val="ConsPlusNonformat"/>
        <w:jc w:val="both"/>
      </w:pPr>
      <w:r>
        <w:t>___________________________________________________________________________</w:t>
      </w:r>
    </w:p>
    <w:p w:rsidR="005E490B" w:rsidRDefault="005E490B">
      <w:pPr>
        <w:pStyle w:val="ConsPlusNonformat"/>
        <w:jc w:val="both"/>
      </w:pPr>
      <w:r>
        <w:t>и утверждена _____________________________________________________________.</w:t>
      </w:r>
    </w:p>
    <w:p w:rsidR="005E490B" w:rsidRDefault="005E490B">
      <w:pPr>
        <w:pStyle w:val="ConsPlusNonformat"/>
        <w:jc w:val="both"/>
      </w:pPr>
      <w:r>
        <w:lastRenderedPageBreak/>
        <w:t xml:space="preserve">                         (наименование технического заказчика)</w:t>
      </w:r>
    </w:p>
    <w:p w:rsidR="005E490B" w:rsidRDefault="005E490B">
      <w:pPr>
        <w:pStyle w:val="ConsPlusNonformat"/>
        <w:jc w:val="both"/>
      </w:pPr>
      <w:r>
        <w:t xml:space="preserve">    4. Ремонтно-строительные работы осуществлены в сроки:</w:t>
      </w:r>
    </w:p>
    <w:p w:rsidR="005E490B" w:rsidRDefault="005E490B">
      <w:pPr>
        <w:pStyle w:val="ConsPlusNonformat"/>
        <w:jc w:val="both"/>
      </w:pPr>
      <w:r>
        <w:t xml:space="preserve">    начало работ "__" ____________ 20___ г.,</w:t>
      </w:r>
    </w:p>
    <w:p w:rsidR="005E490B" w:rsidRDefault="005E490B">
      <w:pPr>
        <w:pStyle w:val="ConsPlusNonformat"/>
        <w:jc w:val="both"/>
      </w:pPr>
      <w:r>
        <w:t xml:space="preserve">    окончание работ "__" _____________ 20___ г.</w:t>
      </w:r>
    </w:p>
    <w:p w:rsidR="005E490B" w:rsidRDefault="005E490B">
      <w:pPr>
        <w:pStyle w:val="ConsPlusNonformat"/>
        <w:jc w:val="both"/>
      </w:pPr>
      <w:r>
        <w:t xml:space="preserve">    5.   Комиссии   представлена  документация  в  объеме,  предусмотренном</w:t>
      </w:r>
    </w:p>
    <w:p w:rsidR="005E490B" w:rsidRDefault="005E490B">
      <w:pPr>
        <w:pStyle w:val="ConsPlusNonformat"/>
        <w:jc w:val="both"/>
      </w:pPr>
      <w:hyperlink r:id="rId19" w:history="1">
        <w:r>
          <w:rPr>
            <w:color w:val="0000FF"/>
          </w:rPr>
          <w:t>Правилами</w:t>
        </w:r>
      </w:hyperlink>
      <w:r>
        <w:t xml:space="preserve">  приемки  в  эксплуатацию  </w:t>
      </w:r>
      <w:proofErr w:type="gramStart"/>
      <w:r>
        <w:t>законченных</w:t>
      </w:r>
      <w:proofErr w:type="gramEnd"/>
      <w:r>
        <w:t xml:space="preserve"> капитальным ремонтом жилых</w:t>
      </w:r>
    </w:p>
    <w:p w:rsidR="005E490B" w:rsidRDefault="005E490B">
      <w:pPr>
        <w:pStyle w:val="ConsPlusNonformat"/>
        <w:jc w:val="both"/>
      </w:pPr>
      <w:proofErr w:type="gramStart"/>
      <w:r>
        <w:t>зданий   ВСН   42-85(р)   (утвержденных   Приказом   Госгражданстроя   СССР</w:t>
      </w:r>
      <w:proofErr w:type="gramEnd"/>
    </w:p>
    <w:p w:rsidR="005E490B" w:rsidRDefault="005E490B">
      <w:pPr>
        <w:pStyle w:val="ConsPlusNonformat"/>
        <w:jc w:val="both"/>
      </w:pPr>
      <w:r>
        <w:t xml:space="preserve">от  07.05.1985  N  135, редакция от 06.05.1997), перечисленная в </w:t>
      </w:r>
      <w:hyperlink w:anchor="P232" w:history="1">
        <w:r>
          <w:rPr>
            <w:color w:val="0000FF"/>
          </w:rPr>
          <w:t>приложении</w:t>
        </w:r>
      </w:hyperlink>
    </w:p>
    <w:p w:rsidR="005E490B" w:rsidRDefault="005E490B">
      <w:pPr>
        <w:pStyle w:val="ConsPlusNonformat"/>
        <w:jc w:val="both"/>
      </w:pPr>
      <w:r>
        <w:t>N 1 к настоящему Акту. Оборудование, установленное в ходе проведения работ,</w:t>
      </w:r>
    </w:p>
    <w:p w:rsidR="005E490B" w:rsidRDefault="005E490B">
      <w:pPr>
        <w:pStyle w:val="ConsPlusNonformat"/>
        <w:jc w:val="both"/>
      </w:pPr>
      <w:r>
        <w:t xml:space="preserve">отражено в </w:t>
      </w:r>
      <w:hyperlink w:anchor="P269" w:history="1">
        <w:r>
          <w:rPr>
            <w:color w:val="0000FF"/>
          </w:rPr>
          <w:t>приложении N 2</w:t>
        </w:r>
      </w:hyperlink>
      <w:r>
        <w:t xml:space="preserve"> к настоящему Акту.</w:t>
      </w:r>
    </w:p>
    <w:p w:rsidR="005E490B" w:rsidRDefault="005E490B">
      <w:pPr>
        <w:pStyle w:val="ConsPlusNonformat"/>
        <w:jc w:val="both"/>
      </w:pPr>
      <w:r>
        <w:t xml:space="preserve">    6.    Сметная    стоимость   капитального   ремонта   по   </w:t>
      </w:r>
      <w:proofErr w:type="gramStart"/>
      <w:r>
        <w:t>утвержденной</w:t>
      </w:r>
      <w:proofErr w:type="gramEnd"/>
    </w:p>
    <w:p w:rsidR="005E490B" w:rsidRDefault="005E490B">
      <w:pPr>
        <w:pStyle w:val="ConsPlusNonformat"/>
        <w:jc w:val="both"/>
      </w:pPr>
      <w:r>
        <w:t xml:space="preserve">проектно-сметной  документации:  _______________  </w:t>
      </w:r>
      <w:proofErr w:type="gramStart"/>
      <w:r>
        <w:t>млн</w:t>
      </w:r>
      <w:proofErr w:type="gramEnd"/>
      <w:r>
        <w:t xml:space="preserve"> рублей,  в  том числе</w:t>
      </w:r>
    </w:p>
    <w:p w:rsidR="005E490B" w:rsidRDefault="005E490B">
      <w:pPr>
        <w:pStyle w:val="ConsPlusNonformat"/>
        <w:jc w:val="both"/>
      </w:pPr>
      <w:r>
        <w:t xml:space="preserve">ремонтно-строительных работ _______________ </w:t>
      </w:r>
      <w:proofErr w:type="gramStart"/>
      <w:r>
        <w:t>млн</w:t>
      </w:r>
      <w:proofErr w:type="gramEnd"/>
      <w:r>
        <w:t xml:space="preserve"> рублей.</w:t>
      </w:r>
    </w:p>
    <w:p w:rsidR="005E490B" w:rsidRDefault="005E490B">
      <w:pPr>
        <w:pStyle w:val="ConsPlusNonformat"/>
        <w:jc w:val="both"/>
      </w:pPr>
      <w:r>
        <w:t xml:space="preserve">    7.   На   основании   осмотра  предъявленного  к  приемке  законченного</w:t>
      </w:r>
    </w:p>
    <w:p w:rsidR="005E490B" w:rsidRDefault="005E490B">
      <w:pPr>
        <w:pStyle w:val="ConsPlusNonformat"/>
        <w:jc w:val="both"/>
      </w:pPr>
      <w:r>
        <w:t>капитальным ремонтом жилого дома по адресу: _______________________________</w:t>
      </w:r>
    </w:p>
    <w:p w:rsidR="005E490B" w:rsidRDefault="005E490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(муниципальное образование,</w:t>
      </w:r>
      <w:proofErr w:type="gramEnd"/>
    </w:p>
    <w:p w:rsidR="005E490B" w:rsidRDefault="005E490B">
      <w:pPr>
        <w:pStyle w:val="ConsPlusNonformat"/>
        <w:jc w:val="both"/>
      </w:pPr>
      <w:r>
        <w:t>___________________________________________________________________________</w:t>
      </w:r>
    </w:p>
    <w:p w:rsidR="005E490B" w:rsidRDefault="005E490B">
      <w:pPr>
        <w:pStyle w:val="ConsPlusNonformat"/>
        <w:jc w:val="both"/>
      </w:pPr>
      <w:r>
        <w:t xml:space="preserve">               наименование населенного пункта, улица, дом N)</w:t>
      </w:r>
    </w:p>
    <w:p w:rsidR="005E490B" w:rsidRDefault="005E490B">
      <w:pPr>
        <w:pStyle w:val="ConsPlusNonformat"/>
        <w:jc w:val="both"/>
      </w:pPr>
      <w:r>
        <w:t>в  натуре  и  ознакомления  с соответствующей документацией устанавливается</w:t>
      </w:r>
    </w:p>
    <w:p w:rsidR="005E490B" w:rsidRDefault="005E490B">
      <w:pPr>
        <w:pStyle w:val="ConsPlusNonformat"/>
        <w:jc w:val="both"/>
      </w:pPr>
      <w:r>
        <w:t xml:space="preserve">оценка  качества  оказанных услуг и (или) выполненных работ по </w:t>
      </w:r>
      <w:proofErr w:type="gramStart"/>
      <w:r>
        <w:t>капитальному</w:t>
      </w:r>
      <w:proofErr w:type="gramEnd"/>
    </w:p>
    <w:p w:rsidR="005E490B" w:rsidRDefault="005E490B">
      <w:pPr>
        <w:pStyle w:val="ConsPlusNonformat"/>
        <w:jc w:val="both"/>
      </w:pPr>
      <w:r>
        <w:t>ремонту</w:t>
      </w:r>
    </w:p>
    <w:p w:rsidR="005E490B" w:rsidRDefault="005E490B">
      <w:pPr>
        <w:pStyle w:val="ConsPlusNonformat"/>
        <w:jc w:val="both"/>
      </w:pPr>
      <w:r>
        <w:t>___________________________________________________________________________</w:t>
      </w:r>
    </w:p>
    <w:p w:rsidR="005E490B" w:rsidRDefault="005E490B">
      <w:pPr>
        <w:pStyle w:val="ConsPlusNonformat"/>
        <w:jc w:val="both"/>
      </w:pPr>
      <w:r>
        <w:t xml:space="preserve">                    (отлично, хорошо, удовлетворительно)</w:t>
      </w:r>
    </w:p>
    <w:p w:rsidR="005E490B" w:rsidRDefault="005E490B">
      <w:pPr>
        <w:pStyle w:val="ConsPlusNonformat"/>
        <w:jc w:val="both"/>
      </w:pPr>
    </w:p>
    <w:p w:rsidR="005E490B" w:rsidRDefault="005E490B">
      <w:pPr>
        <w:pStyle w:val="ConsPlusNonformat"/>
        <w:jc w:val="both"/>
      </w:pPr>
      <w:r>
        <w:t xml:space="preserve">                              РЕШЕНИЕ КОМИССИИ</w:t>
      </w:r>
    </w:p>
    <w:p w:rsidR="005E490B" w:rsidRDefault="005E490B">
      <w:pPr>
        <w:pStyle w:val="ConsPlusNonformat"/>
        <w:jc w:val="both"/>
      </w:pPr>
    </w:p>
    <w:p w:rsidR="005E490B" w:rsidRDefault="005E490B">
      <w:pPr>
        <w:pStyle w:val="ConsPlusNonformat"/>
        <w:jc w:val="both"/>
      </w:pPr>
      <w:r>
        <w:t xml:space="preserve">    </w:t>
      </w:r>
      <w:proofErr w:type="gramStart"/>
      <w:r>
        <w:t>Предъявленный</w:t>
      </w:r>
      <w:proofErr w:type="gramEnd"/>
      <w:r>
        <w:t xml:space="preserve">    к    приемке    законченный    капитальным    ремонтом</w:t>
      </w:r>
    </w:p>
    <w:p w:rsidR="005E490B" w:rsidRDefault="005E490B">
      <w:pPr>
        <w:pStyle w:val="ConsPlusNonformat"/>
        <w:jc w:val="both"/>
      </w:pPr>
      <w:r>
        <w:t>многоквартирный жилой дом по адресу:</w:t>
      </w:r>
    </w:p>
    <w:p w:rsidR="005E490B" w:rsidRDefault="005E490B">
      <w:pPr>
        <w:pStyle w:val="ConsPlusNonformat"/>
        <w:jc w:val="both"/>
      </w:pPr>
      <w:r>
        <w:t>___________________________________________________________________________</w:t>
      </w:r>
    </w:p>
    <w:p w:rsidR="005E490B" w:rsidRDefault="005E490B">
      <w:pPr>
        <w:pStyle w:val="ConsPlusNonformat"/>
        <w:jc w:val="both"/>
      </w:pPr>
      <w:r>
        <w:t>(муниципальное образование, наименование населенного пункта, улица, дом N)</w:t>
      </w:r>
    </w:p>
    <w:p w:rsidR="005E490B" w:rsidRDefault="005E490B">
      <w:pPr>
        <w:pStyle w:val="ConsPlusNonformat"/>
        <w:jc w:val="both"/>
      </w:pPr>
      <w:r>
        <w:t>__________________________________________________________________ принять.</w:t>
      </w:r>
    </w:p>
    <w:p w:rsidR="005E490B" w:rsidRDefault="005E490B">
      <w:pPr>
        <w:pStyle w:val="ConsPlusNonformat"/>
        <w:jc w:val="both"/>
      </w:pPr>
    </w:p>
    <w:p w:rsidR="005E490B" w:rsidRDefault="005E490B">
      <w:pPr>
        <w:pStyle w:val="ConsPlusNonformat"/>
        <w:jc w:val="both"/>
      </w:pPr>
      <w:r>
        <w:t>Приложения к акту:</w:t>
      </w:r>
    </w:p>
    <w:p w:rsidR="005E490B" w:rsidRDefault="005E490B">
      <w:pPr>
        <w:pStyle w:val="ConsPlusNonformat"/>
        <w:jc w:val="both"/>
      </w:pPr>
      <w:r>
        <w:t>1. ________________________________________________________________________</w:t>
      </w:r>
    </w:p>
    <w:p w:rsidR="005E490B" w:rsidRDefault="005E490B">
      <w:pPr>
        <w:pStyle w:val="ConsPlusNonformat"/>
        <w:jc w:val="both"/>
      </w:pPr>
      <w:r>
        <w:t>2. ________________________________________________________________________</w:t>
      </w:r>
    </w:p>
    <w:p w:rsidR="005E490B" w:rsidRDefault="005E490B">
      <w:pPr>
        <w:pStyle w:val="ConsPlusNonformat"/>
        <w:jc w:val="both"/>
      </w:pPr>
      <w:r>
        <w:t>3. ________________________________________________________________________</w:t>
      </w:r>
    </w:p>
    <w:p w:rsidR="005E490B" w:rsidRDefault="005E490B">
      <w:pPr>
        <w:pStyle w:val="ConsPlusNonformat"/>
        <w:jc w:val="both"/>
      </w:pPr>
      <w:r>
        <w:t>и т.д.</w:t>
      </w:r>
    </w:p>
    <w:p w:rsidR="005E490B" w:rsidRDefault="005E490B">
      <w:pPr>
        <w:pStyle w:val="ConsPlusNonformat"/>
        <w:jc w:val="both"/>
      </w:pPr>
    </w:p>
    <w:p w:rsidR="005E490B" w:rsidRDefault="005E490B">
      <w:pPr>
        <w:pStyle w:val="ConsPlusNonformat"/>
        <w:jc w:val="both"/>
      </w:pPr>
      <w:r>
        <w:t>Члены комиссии:</w:t>
      </w:r>
    </w:p>
    <w:p w:rsidR="005E490B" w:rsidRDefault="005E490B">
      <w:pPr>
        <w:pStyle w:val="ConsPlusNonformat"/>
        <w:jc w:val="both"/>
      </w:pPr>
      <w:r>
        <w:t xml:space="preserve">                    ________________ ______________________________________</w:t>
      </w:r>
    </w:p>
    <w:p w:rsidR="005E490B" w:rsidRDefault="005E490B">
      <w:pPr>
        <w:pStyle w:val="ConsPlusNonformat"/>
        <w:jc w:val="both"/>
      </w:pPr>
      <w:r>
        <w:t xml:space="preserve">                       (подпись)                    (Ф.И.О.)</w:t>
      </w:r>
    </w:p>
    <w:p w:rsidR="005E490B" w:rsidRDefault="005E490B">
      <w:pPr>
        <w:pStyle w:val="ConsPlusNonformat"/>
        <w:jc w:val="both"/>
      </w:pPr>
      <w:r>
        <w:t xml:space="preserve">                    ________________ ______________________________________</w:t>
      </w:r>
    </w:p>
    <w:p w:rsidR="005E490B" w:rsidRDefault="005E490B">
      <w:pPr>
        <w:pStyle w:val="ConsPlusNonformat"/>
        <w:jc w:val="both"/>
      </w:pPr>
      <w:r>
        <w:t xml:space="preserve">                       (подпись)                    (Ф.И.О.)</w:t>
      </w:r>
    </w:p>
    <w:p w:rsidR="005E490B" w:rsidRDefault="005E490B">
      <w:pPr>
        <w:pStyle w:val="ConsPlusNonformat"/>
        <w:jc w:val="both"/>
      </w:pPr>
    </w:p>
    <w:p w:rsidR="005E490B" w:rsidRDefault="005E490B">
      <w:pPr>
        <w:pStyle w:val="ConsPlusNonformat"/>
        <w:jc w:val="both"/>
      </w:pPr>
      <w:r>
        <w:t xml:space="preserve">                    ________________ ______________________________________</w:t>
      </w:r>
    </w:p>
    <w:p w:rsidR="005E490B" w:rsidRDefault="005E490B">
      <w:pPr>
        <w:pStyle w:val="ConsPlusNonformat"/>
        <w:jc w:val="both"/>
      </w:pPr>
      <w:r>
        <w:t xml:space="preserve">                       (подпись)                    (Ф.И.О.)</w:t>
      </w:r>
    </w:p>
    <w:p w:rsidR="005E490B" w:rsidRDefault="005E490B">
      <w:pPr>
        <w:pStyle w:val="ConsPlusNonformat"/>
        <w:jc w:val="both"/>
      </w:pPr>
    </w:p>
    <w:p w:rsidR="005E490B" w:rsidRDefault="005E490B">
      <w:pPr>
        <w:pStyle w:val="ConsPlusNonformat"/>
        <w:jc w:val="both"/>
      </w:pPr>
      <w:r>
        <w:t xml:space="preserve">                    ________________ ______________________________________</w:t>
      </w:r>
    </w:p>
    <w:p w:rsidR="005E490B" w:rsidRDefault="005E490B">
      <w:pPr>
        <w:pStyle w:val="ConsPlusNonformat"/>
        <w:jc w:val="both"/>
      </w:pPr>
      <w:r>
        <w:t xml:space="preserve">                       (подпись)                    (Ф.И.О.)</w:t>
      </w:r>
    </w:p>
    <w:p w:rsidR="005E490B" w:rsidRDefault="005E490B">
      <w:pPr>
        <w:pStyle w:val="ConsPlusNonformat"/>
        <w:jc w:val="both"/>
      </w:pPr>
      <w:r>
        <w:t xml:space="preserve">                    ________________ ______________________________________</w:t>
      </w:r>
    </w:p>
    <w:p w:rsidR="005E490B" w:rsidRDefault="005E490B">
      <w:pPr>
        <w:pStyle w:val="ConsPlusNonformat"/>
        <w:jc w:val="both"/>
      </w:pPr>
      <w:r>
        <w:t xml:space="preserve">                       (подпись)                    (Ф.И.О.)</w:t>
      </w:r>
    </w:p>
    <w:p w:rsidR="005E490B" w:rsidRDefault="005E490B">
      <w:pPr>
        <w:pStyle w:val="ConsPlusNonformat"/>
        <w:jc w:val="both"/>
      </w:pPr>
      <w:r>
        <w:t xml:space="preserve">                    ________________ ______________________________________</w:t>
      </w:r>
    </w:p>
    <w:p w:rsidR="005E490B" w:rsidRDefault="005E490B">
      <w:pPr>
        <w:pStyle w:val="ConsPlusNonformat"/>
        <w:jc w:val="both"/>
      </w:pPr>
      <w:r>
        <w:t xml:space="preserve">                       (подпись)                    (Ф.И.О.)</w:t>
      </w:r>
    </w:p>
    <w:p w:rsidR="005E490B" w:rsidRDefault="005E490B">
      <w:pPr>
        <w:pStyle w:val="ConsPlusNonformat"/>
        <w:jc w:val="both"/>
      </w:pPr>
      <w:r>
        <w:t xml:space="preserve">                    ________________ ______________________________________</w:t>
      </w:r>
    </w:p>
    <w:p w:rsidR="005E490B" w:rsidRDefault="005E490B">
      <w:pPr>
        <w:pStyle w:val="ConsPlusNonformat"/>
        <w:jc w:val="both"/>
      </w:pPr>
      <w:r>
        <w:t xml:space="preserve">                       (подпись)                    (Ф.И.О.)</w:t>
      </w: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both"/>
      </w:pPr>
    </w:p>
    <w:p w:rsidR="005E490B" w:rsidRDefault="005E490B">
      <w:pPr>
        <w:sectPr w:rsidR="005E490B" w:rsidSect="003757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90B" w:rsidRDefault="005E490B">
      <w:pPr>
        <w:pStyle w:val="ConsPlusNonformat"/>
        <w:jc w:val="both"/>
      </w:pPr>
      <w:r>
        <w:lastRenderedPageBreak/>
        <w:t xml:space="preserve">                                Приложение N 1</w:t>
      </w:r>
    </w:p>
    <w:p w:rsidR="005E490B" w:rsidRDefault="005E490B">
      <w:pPr>
        <w:pStyle w:val="ConsPlusNonformat"/>
        <w:jc w:val="both"/>
      </w:pPr>
      <w:r>
        <w:t xml:space="preserve">                                к Акту приемки </w:t>
      </w:r>
      <w:proofErr w:type="gramStart"/>
      <w:r>
        <w:t>законченного</w:t>
      </w:r>
      <w:proofErr w:type="gramEnd"/>
      <w:r>
        <w:t xml:space="preserve"> капитальным</w:t>
      </w:r>
    </w:p>
    <w:p w:rsidR="005E490B" w:rsidRDefault="005E490B">
      <w:pPr>
        <w:pStyle w:val="ConsPlusNonformat"/>
        <w:jc w:val="both"/>
      </w:pPr>
      <w:r>
        <w:t xml:space="preserve">                                ремонтом многоквартирного дома по адресу:</w:t>
      </w:r>
    </w:p>
    <w:p w:rsidR="005E490B" w:rsidRDefault="005E490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E490B" w:rsidRDefault="005E490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E490B" w:rsidRDefault="005E490B">
      <w:pPr>
        <w:pStyle w:val="ConsPlusNonformat"/>
        <w:jc w:val="both"/>
      </w:pPr>
      <w:r>
        <w:t xml:space="preserve">                                от "___" _________ 20___ г.</w:t>
      </w: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center"/>
      </w:pPr>
      <w:bookmarkStart w:id="3" w:name="P232"/>
      <w:bookmarkEnd w:id="3"/>
      <w:r>
        <w:t>Перечень</w:t>
      </w:r>
    </w:p>
    <w:p w:rsidR="005E490B" w:rsidRDefault="005E490B">
      <w:pPr>
        <w:pStyle w:val="ConsPlusNormal"/>
        <w:jc w:val="center"/>
      </w:pPr>
      <w:r>
        <w:t xml:space="preserve">документации, предусмотренной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приемки</w:t>
      </w:r>
    </w:p>
    <w:p w:rsidR="005E490B" w:rsidRDefault="005E490B">
      <w:pPr>
        <w:pStyle w:val="ConsPlusNormal"/>
        <w:jc w:val="center"/>
      </w:pPr>
      <w:r>
        <w:t>в эксплуатацию законченных капитальным ремонтом жилых зданий</w:t>
      </w:r>
    </w:p>
    <w:p w:rsidR="005E490B" w:rsidRDefault="005E490B">
      <w:pPr>
        <w:pStyle w:val="ConsPlusNormal"/>
        <w:jc w:val="center"/>
      </w:pPr>
      <w:r>
        <w:t>ВСН 42-85(р)</w:t>
      </w:r>
    </w:p>
    <w:p w:rsidR="005E490B" w:rsidRDefault="005E49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8731"/>
      </w:tblGrid>
      <w:tr w:rsidR="005E490B">
        <w:tc>
          <w:tcPr>
            <w:tcW w:w="898" w:type="dxa"/>
            <w:vAlign w:val="center"/>
          </w:tcPr>
          <w:p w:rsidR="005E490B" w:rsidRDefault="005E490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31" w:type="dxa"/>
          </w:tcPr>
          <w:p w:rsidR="005E490B" w:rsidRDefault="005E490B">
            <w:pPr>
              <w:pStyle w:val="ConsPlusNormal"/>
              <w:jc w:val="center"/>
            </w:pPr>
            <w:r>
              <w:t>Наименование документов</w:t>
            </w:r>
          </w:p>
        </w:tc>
      </w:tr>
      <w:tr w:rsidR="005E490B">
        <w:tc>
          <w:tcPr>
            <w:tcW w:w="898" w:type="dxa"/>
          </w:tcPr>
          <w:p w:rsidR="005E490B" w:rsidRDefault="005E490B">
            <w:pPr>
              <w:pStyle w:val="ConsPlusNormal"/>
            </w:pPr>
          </w:p>
        </w:tc>
        <w:tc>
          <w:tcPr>
            <w:tcW w:w="8731" w:type="dxa"/>
          </w:tcPr>
          <w:p w:rsidR="005E490B" w:rsidRDefault="005E490B">
            <w:pPr>
              <w:pStyle w:val="ConsPlusNormal"/>
            </w:pPr>
          </w:p>
        </w:tc>
      </w:tr>
      <w:tr w:rsidR="005E490B">
        <w:tc>
          <w:tcPr>
            <w:tcW w:w="898" w:type="dxa"/>
          </w:tcPr>
          <w:p w:rsidR="005E490B" w:rsidRDefault="005E490B">
            <w:pPr>
              <w:pStyle w:val="ConsPlusNormal"/>
            </w:pPr>
          </w:p>
        </w:tc>
        <w:tc>
          <w:tcPr>
            <w:tcW w:w="8731" w:type="dxa"/>
          </w:tcPr>
          <w:p w:rsidR="005E490B" w:rsidRDefault="005E490B">
            <w:pPr>
              <w:pStyle w:val="ConsPlusNormal"/>
            </w:pPr>
          </w:p>
        </w:tc>
      </w:tr>
      <w:tr w:rsidR="005E490B">
        <w:tc>
          <w:tcPr>
            <w:tcW w:w="898" w:type="dxa"/>
          </w:tcPr>
          <w:p w:rsidR="005E490B" w:rsidRDefault="005E490B">
            <w:pPr>
              <w:pStyle w:val="ConsPlusNormal"/>
            </w:pPr>
          </w:p>
        </w:tc>
        <w:tc>
          <w:tcPr>
            <w:tcW w:w="8731" w:type="dxa"/>
          </w:tcPr>
          <w:p w:rsidR="005E490B" w:rsidRDefault="005E490B">
            <w:pPr>
              <w:pStyle w:val="ConsPlusNormal"/>
            </w:pPr>
          </w:p>
        </w:tc>
      </w:tr>
      <w:tr w:rsidR="005E490B">
        <w:tc>
          <w:tcPr>
            <w:tcW w:w="898" w:type="dxa"/>
          </w:tcPr>
          <w:p w:rsidR="005E490B" w:rsidRDefault="005E490B">
            <w:pPr>
              <w:pStyle w:val="ConsPlusNormal"/>
            </w:pPr>
          </w:p>
        </w:tc>
        <w:tc>
          <w:tcPr>
            <w:tcW w:w="8731" w:type="dxa"/>
          </w:tcPr>
          <w:p w:rsidR="005E490B" w:rsidRDefault="005E490B">
            <w:pPr>
              <w:pStyle w:val="ConsPlusNormal"/>
            </w:pPr>
          </w:p>
        </w:tc>
      </w:tr>
      <w:tr w:rsidR="005E490B">
        <w:tc>
          <w:tcPr>
            <w:tcW w:w="898" w:type="dxa"/>
          </w:tcPr>
          <w:p w:rsidR="005E490B" w:rsidRDefault="005E490B">
            <w:pPr>
              <w:pStyle w:val="ConsPlusNormal"/>
            </w:pPr>
          </w:p>
        </w:tc>
        <w:tc>
          <w:tcPr>
            <w:tcW w:w="8731" w:type="dxa"/>
          </w:tcPr>
          <w:p w:rsidR="005E490B" w:rsidRDefault="005E490B">
            <w:pPr>
              <w:pStyle w:val="ConsPlusNormal"/>
            </w:pPr>
          </w:p>
        </w:tc>
      </w:tr>
      <w:tr w:rsidR="005E490B">
        <w:tc>
          <w:tcPr>
            <w:tcW w:w="898" w:type="dxa"/>
          </w:tcPr>
          <w:p w:rsidR="005E490B" w:rsidRDefault="005E490B">
            <w:pPr>
              <w:pStyle w:val="ConsPlusNormal"/>
            </w:pPr>
          </w:p>
        </w:tc>
        <w:tc>
          <w:tcPr>
            <w:tcW w:w="8731" w:type="dxa"/>
          </w:tcPr>
          <w:p w:rsidR="005E490B" w:rsidRDefault="005E490B">
            <w:pPr>
              <w:pStyle w:val="ConsPlusNormal"/>
            </w:pPr>
          </w:p>
        </w:tc>
      </w:tr>
      <w:tr w:rsidR="005E490B">
        <w:tc>
          <w:tcPr>
            <w:tcW w:w="898" w:type="dxa"/>
          </w:tcPr>
          <w:p w:rsidR="005E490B" w:rsidRDefault="005E490B">
            <w:pPr>
              <w:pStyle w:val="ConsPlusNormal"/>
            </w:pPr>
          </w:p>
        </w:tc>
        <w:tc>
          <w:tcPr>
            <w:tcW w:w="8731" w:type="dxa"/>
          </w:tcPr>
          <w:p w:rsidR="005E490B" w:rsidRDefault="005E490B">
            <w:pPr>
              <w:pStyle w:val="ConsPlusNormal"/>
            </w:pPr>
          </w:p>
        </w:tc>
      </w:tr>
      <w:tr w:rsidR="005E490B">
        <w:tc>
          <w:tcPr>
            <w:tcW w:w="898" w:type="dxa"/>
          </w:tcPr>
          <w:p w:rsidR="005E490B" w:rsidRDefault="005E490B">
            <w:pPr>
              <w:pStyle w:val="ConsPlusNormal"/>
            </w:pPr>
          </w:p>
        </w:tc>
        <w:tc>
          <w:tcPr>
            <w:tcW w:w="8731" w:type="dxa"/>
          </w:tcPr>
          <w:p w:rsidR="005E490B" w:rsidRDefault="005E490B">
            <w:pPr>
              <w:pStyle w:val="ConsPlusNormal"/>
            </w:pPr>
          </w:p>
        </w:tc>
      </w:tr>
      <w:tr w:rsidR="005E490B">
        <w:tc>
          <w:tcPr>
            <w:tcW w:w="898" w:type="dxa"/>
          </w:tcPr>
          <w:p w:rsidR="005E490B" w:rsidRDefault="005E490B">
            <w:pPr>
              <w:pStyle w:val="ConsPlusNormal"/>
            </w:pPr>
          </w:p>
        </w:tc>
        <w:tc>
          <w:tcPr>
            <w:tcW w:w="8731" w:type="dxa"/>
          </w:tcPr>
          <w:p w:rsidR="005E490B" w:rsidRDefault="005E490B">
            <w:pPr>
              <w:pStyle w:val="ConsPlusNormal"/>
            </w:pPr>
          </w:p>
        </w:tc>
      </w:tr>
    </w:tbl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nformat"/>
        <w:jc w:val="both"/>
      </w:pPr>
      <w:r>
        <w:lastRenderedPageBreak/>
        <w:t xml:space="preserve">                                Приложение N 2</w:t>
      </w:r>
    </w:p>
    <w:p w:rsidR="005E490B" w:rsidRDefault="005E490B">
      <w:pPr>
        <w:pStyle w:val="ConsPlusNonformat"/>
        <w:jc w:val="both"/>
      </w:pPr>
      <w:r>
        <w:t xml:space="preserve">                                к Акту приемки </w:t>
      </w:r>
      <w:proofErr w:type="gramStart"/>
      <w:r>
        <w:t>законченного</w:t>
      </w:r>
      <w:proofErr w:type="gramEnd"/>
      <w:r>
        <w:t xml:space="preserve"> капитальным</w:t>
      </w:r>
    </w:p>
    <w:p w:rsidR="005E490B" w:rsidRDefault="005E490B">
      <w:pPr>
        <w:pStyle w:val="ConsPlusNonformat"/>
        <w:jc w:val="both"/>
      </w:pPr>
      <w:r>
        <w:t xml:space="preserve">                                ремонтом многоквартирного дома по адресу:</w:t>
      </w:r>
    </w:p>
    <w:p w:rsidR="005E490B" w:rsidRDefault="005E490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E490B" w:rsidRDefault="005E490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E490B" w:rsidRDefault="005E490B">
      <w:pPr>
        <w:pStyle w:val="ConsPlusNonformat"/>
        <w:jc w:val="both"/>
      </w:pPr>
      <w:r>
        <w:t xml:space="preserve">                                от "___" _________ 20___ г.</w:t>
      </w: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center"/>
      </w:pPr>
      <w:bookmarkStart w:id="4" w:name="P269"/>
      <w:bookmarkEnd w:id="4"/>
      <w:r>
        <w:t>Перечень</w:t>
      </w:r>
    </w:p>
    <w:p w:rsidR="005E490B" w:rsidRDefault="005E490B">
      <w:pPr>
        <w:pStyle w:val="ConsPlusNormal"/>
        <w:jc w:val="center"/>
      </w:pPr>
      <w:r>
        <w:t>оборудования, установленного в ходе проведения</w:t>
      </w:r>
    </w:p>
    <w:p w:rsidR="005E490B" w:rsidRDefault="005E490B">
      <w:pPr>
        <w:pStyle w:val="ConsPlusNormal"/>
        <w:jc w:val="center"/>
      </w:pPr>
      <w:r>
        <w:t>работ по капитальному ремонту общего имущества</w:t>
      </w:r>
    </w:p>
    <w:p w:rsidR="005E490B" w:rsidRDefault="005E490B">
      <w:pPr>
        <w:pStyle w:val="ConsPlusNormal"/>
        <w:jc w:val="center"/>
      </w:pPr>
      <w:r>
        <w:t>в многоквартирном доме</w:t>
      </w:r>
    </w:p>
    <w:p w:rsidR="005E490B" w:rsidRDefault="005E49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154"/>
        <w:gridCol w:w="1689"/>
        <w:gridCol w:w="1690"/>
        <w:gridCol w:w="1690"/>
        <w:gridCol w:w="1690"/>
      </w:tblGrid>
      <w:tr w:rsidR="005E490B">
        <w:tc>
          <w:tcPr>
            <w:tcW w:w="675" w:type="dxa"/>
            <w:vAlign w:val="center"/>
          </w:tcPr>
          <w:p w:rsidR="005E490B" w:rsidRDefault="005E490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Align w:val="center"/>
          </w:tcPr>
          <w:p w:rsidR="005E490B" w:rsidRDefault="005E490B">
            <w:pPr>
              <w:pStyle w:val="ConsPlusNormal"/>
              <w:jc w:val="center"/>
            </w:pPr>
            <w:r>
              <w:t>Марка оборудования</w:t>
            </w:r>
          </w:p>
        </w:tc>
        <w:tc>
          <w:tcPr>
            <w:tcW w:w="1689" w:type="dxa"/>
            <w:vAlign w:val="center"/>
          </w:tcPr>
          <w:p w:rsidR="005E490B" w:rsidRDefault="005E49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90" w:type="dxa"/>
            <w:vAlign w:val="center"/>
          </w:tcPr>
          <w:p w:rsidR="005E490B" w:rsidRDefault="005E490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90" w:type="dxa"/>
            <w:vAlign w:val="center"/>
          </w:tcPr>
          <w:p w:rsidR="005E490B" w:rsidRDefault="005E490B">
            <w:pPr>
              <w:pStyle w:val="ConsPlusNormal"/>
              <w:jc w:val="center"/>
            </w:pPr>
            <w:r>
              <w:t>Заводской номер</w:t>
            </w:r>
          </w:p>
        </w:tc>
        <w:tc>
          <w:tcPr>
            <w:tcW w:w="1690" w:type="dxa"/>
            <w:vAlign w:val="center"/>
          </w:tcPr>
          <w:p w:rsidR="005E490B" w:rsidRDefault="005E490B">
            <w:pPr>
              <w:pStyle w:val="ConsPlusNormal"/>
              <w:jc w:val="center"/>
            </w:pPr>
            <w:r>
              <w:t>Стоимость с НДС</w:t>
            </w:r>
          </w:p>
        </w:tc>
      </w:tr>
      <w:tr w:rsidR="005E490B">
        <w:tc>
          <w:tcPr>
            <w:tcW w:w="675" w:type="dxa"/>
          </w:tcPr>
          <w:p w:rsidR="005E490B" w:rsidRDefault="005E490B">
            <w:pPr>
              <w:pStyle w:val="ConsPlusNormal"/>
            </w:pPr>
          </w:p>
        </w:tc>
        <w:tc>
          <w:tcPr>
            <w:tcW w:w="2154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89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90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90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90" w:type="dxa"/>
          </w:tcPr>
          <w:p w:rsidR="005E490B" w:rsidRDefault="005E490B">
            <w:pPr>
              <w:pStyle w:val="ConsPlusNormal"/>
            </w:pPr>
          </w:p>
        </w:tc>
      </w:tr>
      <w:tr w:rsidR="005E490B">
        <w:tc>
          <w:tcPr>
            <w:tcW w:w="675" w:type="dxa"/>
          </w:tcPr>
          <w:p w:rsidR="005E490B" w:rsidRDefault="005E490B">
            <w:pPr>
              <w:pStyle w:val="ConsPlusNormal"/>
            </w:pPr>
          </w:p>
        </w:tc>
        <w:tc>
          <w:tcPr>
            <w:tcW w:w="2154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89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90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90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90" w:type="dxa"/>
          </w:tcPr>
          <w:p w:rsidR="005E490B" w:rsidRDefault="005E490B">
            <w:pPr>
              <w:pStyle w:val="ConsPlusNormal"/>
            </w:pPr>
          </w:p>
        </w:tc>
      </w:tr>
      <w:tr w:rsidR="005E490B">
        <w:tc>
          <w:tcPr>
            <w:tcW w:w="675" w:type="dxa"/>
          </w:tcPr>
          <w:p w:rsidR="005E490B" w:rsidRDefault="005E490B">
            <w:pPr>
              <w:pStyle w:val="ConsPlusNormal"/>
            </w:pPr>
          </w:p>
        </w:tc>
        <w:tc>
          <w:tcPr>
            <w:tcW w:w="2154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89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90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90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90" w:type="dxa"/>
          </w:tcPr>
          <w:p w:rsidR="005E490B" w:rsidRDefault="005E490B">
            <w:pPr>
              <w:pStyle w:val="ConsPlusNormal"/>
            </w:pPr>
          </w:p>
        </w:tc>
      </w:tr>
      <w:tr w:rsidR="005E490B">
        <w:tc>
          <w:tcPr>
            <w:tcW w:w="675" w:type="dxa"/>
          </w:tcPr>
          <w:p w:rsidR="005E490B" w:rsidRDefault="005E490B">
            <w:pPr>
              <w:pStyle w:val="ConsPlusNormal"/>
            </w:pPr>
          </w:p>
        </w:tc>
        <w:tc>
          <w:tcPr>
            <w:tcW w:w="2154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89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90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90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90" w:type="dxa"/>
          </w:tcPr>
          <w:p w:rsidR="005E490B" w:rsidRDefault="005E490B">
            <w:pPr>
              <w:pStyle w:val="ConsPlusNormal"/>
            </w:pPr>
          </w:p>
        </w:tc>
      </w:tr>
      <w:tr w:rsidR="005E490B">
        <w:tc>
          <w:tcPr>
            <w:tcW w:w="675" w:type="dxa"/>
          </w:tcPr>
          <w:p w:rsidR="005E490B" w:rsidRDefault="005E490B">
            <w:pPr>
              <w:pStyle w:val="ConsPlusNormal"/>
            </w:pPr>
          </w:p>
        </w:tc>
        <w:tc>
          <w:tcPr>
            <w:tcW w:w="2154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89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90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90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90" w:type="dxa"/>
          </w:tcPr>
          <w:p w:rsidR="005E490B" w:rsidRDefault="005E490B">
            <w:pPr>
              <w:pStyle w:val="ConsPlusNormal"/>
            </w:pPr>
          </w:p>
        </w:tc>
      </w:tr>
      <w:tr w:rsidR="005E490B">
        <w:tc>
          <w:tcPr>
            <w:tcW w:w="675" w:type="dxa"/>
          </w:tcPr>
          <w:p w:rsidR="005E490B" w:rsidRDefault="005E490B">
            <w:pPr>
              <w:pStyle w:val="ConsPlusNormal"/>
            </w:pPr>
          </w:p>
        </w:tc>
        <w:tc>
          <w:tcPr>
            <w:tcW w:w="2154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89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90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90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90" w:type="dxa"/>
          </w:tcPr>
          <w:p w:rsidR="005E490B" w:rsidRDefault="005E490B">
            <w:pPr>
              <w:pStyle w:val="ConsPlusNormal"/>
            </w:pPr>
          </w:p>
        </w:tc>
      </w:tr>
      <w:tr w:rsidR="005E490B">
        <w:tc>
          <w:tcPr>
            <w:tcW w:w="675" w:type="dxa"/>
          </w:tcPr>
          <w:p w:rsidR="005E490B" w:rsidRDefault="005E490B">
            <w:pPr>
              <w:pStyle w:val="ConsPlusNormal"/>
            </w:pPr>
          </w:p>
        </w:tc>
        <w:tc>
          <w:tcPr>
            <w:tcW w:w="2154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89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90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90" w:type="dxa"/>
          </w:tcPr>
          <w:p w:rsidR="005E490B" w:rsidRDefault="005E490B">
            <w:pPr>
              <w:pStyle w:val="ConsPlusNormal"/>
            </w:pPr>
          </w:p>
        </w:tc>
        <w:tc>
          <w:tcPr>
            <w:tcW w:w="1690" w:type="dxa"/>
          </w:tcPr>
          <w:p w:rsidR="005E490B" w:rsidRDefault="005E490B">
            <w:pPr>
              <w:pStyle w:val="ConsPlusNormal"/>
            </w:pPr>
          </w:p>
        </w:tc>
      </w:tr>
    </w:tbl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jc w:val="both"/>
      </w:pPr>
    </w:p>
    <w:p w:rsidR="005E490B" w:rsidRDefault="005E49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1D0" w:rsidRDefault="000901D0">
      <w:bookmarkStart w:id="5" w:name="_GoBack"/>
      <w:bookmarkEnd w:id="5"/>
    </w:p>
    <w:sectPr w:rsidR="000901D0" w:rsidSect="007862B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0B"/>
    <w:rsid w:val="000901D0"/>
    <w:rsid w:val="005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4E469EFBC98E000F62EFA95E4686785248D67B8266685130A1D65BF17jAL" TargetMode="External"/><Relationship Id="rId13" Type="http://schemas.openxmlformats.org/officeDocument/2006/relationships/hyperlink" Target="consultantplus://offline/ref=5494E469EFBC98E000F62EFA95E468678522876EB32B3B8F1B531167B8750FA6926244EF9F63E515jEL" TargetMode="External"/><Relationship Id="rId18" Type="http://schemas.openxmlformats.org/officeDocument/2006/relationships/hyperlink" Target="consultantplus://offline/ref=5494E469EFBC98E000F631EF90E468678323866BBB763187425F1316j0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494E469EFBC98E000F62EFA95E468678524856DB7296685130A1D65BF17jAL" TargetMode="External"/><Relationship Id="rId12" Type="http://schemas.openxmlformats.org/officeDocument/2006/relationships/hyperlink" Target="consultantplus://offline/ref=5494E469EFBC98E000F62EFA95E468678522876EB32B3B8F1B531167B8750FA6926244EF9F60E615j2L" TargetMode="External"/><Relationship Id="rId17" Type="http://schemas.openxmlformats.org/officeDocument/2006/relationships/hyperlink" Target="consultantplus://offline/ref=5494E469EFBC98E000F62EFA95E4686785248467B9236685130A1D65BF17j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94E469EFBC98E000F631EF90E468678323866BBB763187425F1316j0L" TargetMode="External"/><Relationship Id="rId20" Type="http://schemas.openxmlformats.org/officeDocument/2006/relationships/hyperlink" Target="consultantplus://offline/ref=5494E469EFBC98E000F631EF90E468678323866BBB763187425F1316j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4E469EFBC98E000F630F78388356C842FDA63B1216CD24B5B1B32E02A56E4D56B4EBBDC26EE57F7AD178F1DjBL" TargetMode="External"/><Relationship Id="rId11" Type="http://schemas.openxmlformats.org/officeDocument/2006/relationships/hyperlink" Target="consultantplus://offline/ref=5494E469EFBC98E000F62EFA95E468678522876EB32B3B8F1B531167B8750FA6926244EF9F63E515j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94E469EFBC98E000F62EFA95E4686785248467B9236685130A1D65BF7A50B1952B48EE9F63E65F1FjEL" TargetMode="External"/><Relationship Id="rId10" Type="http://schemas.openxmlformats.org/officeDocument/2006/relationships/hyperlink" Target="consultantplus://offline/ref=5494E469EFBC98E000F630F78388356C842FDA63B1216CD24B5B1B32E02A56E4D56B4EBBDC26EE57F7AD178F1DjBL" TargetMode="External"/><Relationship Id="rId19" Type="http://schemas.openxmlformats.org/officeDocument/2006/relationships/hyperlink" Target="consultantplus://offline/ref=5494E469EFBC98E000F631EF90E468678323866BBB763187425F1316j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94E469EFBC98E000F62EFA95E4686785248467B9236685130A1D65BF17jAL" TargetMode="External"/><Relationship Id="rId14" Type="http://schemas.openxmlformats.org/officeDocument/2006/relationships/hyperlink" Target="consultantplus://offline/ref=5494E469EFBC98E000F62EFA95E468678522876EB32B3B8F1B531167B8750FA6926244EF9F60E615j2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РТ</Company>
  <LinksUpToDate>false</LinksUpToDate>
  <CharactersWithSpaces>22322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 Залялов</dc:creator>
  <cp:lastModifiedBy>Ленар Залялов</cp:lastModifiedBy>
  <cp:revision>1</cp:revision>
  <dcterms:created xsi:type="dcterms:W3CDTF">2017-01-25T11:35:00Z</dcterms:created>
  <dcterms:modified xsi:type="dcterms:W3CDTF">2017-01-25T11:36:00Z</dcterms:modified>
</cp:coreProperties>
</file>