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8E" w:rsidRDefault="007F008E">
      <w:pPr>
        <w:pStyle w:val="ConsPlusTitlePage"/>
      </w:pPr>
      <w:r>
        <w:t xml:space="preserve">Документ предоставлен </w:t>
      </w:r>
      <w:hyperlink r:id="rId5" w:history="1">
        <w:r>
          <w:rPr>
            <w:color w:val="0000FF"/>
          </w:rPr>
          <w:t>КонсультантПлюс</w:t>
        </w:r>
      </w:hyperlink>
      <w:r>
        <w:br/>
      </w:r>
    </w:p>
    <w:p w:rsidR="007F008E" w:rsidRDefault="007F008E">
      <w:pPr>
        <w:pStyle w:val="ConsPlusNormal"/>
        <w:jc w:val="both"/>
        <w:outlineLvl w:val="0"/>
      </w:pPr>
    </w:p>
    <w:p w:rsidR="007F008E" w:rsidRDefault="007F008E">
      <w:pPr>
        <w:pStyle w:val="ConsPlusTitle"/>
        <w:jc w:val="center"/>
        <w:outlineLvl w:val="0"/>
      </w:pPr>
      <w:r>
        <w:t>КАБИНЕТ МИНИСТРОВ РЕСПУБЛИКИ ТАТАРСТАН</w:t>
      </w:r>
    </w:p>
    <w:p w:rsidR="007F008E" w:rsidRDefault="007F008E">
      <w:pPr>
        <w:pStyle w:val="ConsPlusTitle"/>
        <w:jc w:val="center"/>
      </w:pPr>
    </w:p>
    <w:p w:rsidR="007F008E" w:rsidRDefault="007F008E">
      <w:pPr>
        <w:pStyle w:val="ConsPlusTitle"/>
        <w:jc w:val="center"/>
      </w:pPr>
      <w:r>
        <w:t>ПОСТАНОВЛЕНИЕ</w:t>
      </w:r>
    </w:p>
    <w:p w:rsidR="007F008E" w:rsidRDefault="007F008E">
      <w:pPr>
        <w:pStyle w:val="ConsPlusTitle"/>
        <w:jc w:val="center"/>
      </w:pPr>
      <w:r>
        <w:t>от 22 января 2015 г. N 29</w:t>
      </w:r>
    </w:p>
    <w:p w:rsidR="007F008E" w:rsidRDefault="007F008E">
      <w:pPr>
        <w:pStyle w:val="ConsPlusTitle"/>
        <w:jc w:val="center"/>
      </w:pPr>
    </w:p>
    <w:p w:rsidR="007F008E" w:rsidRDefault="007F008E">
      <w:pPr>
        <w:pStyle w:val="ConsPlusTitle"/>
        <w:jc w:val="center"/>
      </w:pPr>
      <w:r>
        <w:t>О ВНЕСЕНИИ ИЗМЕНЕНИЯ В ПОСТАНОВЛЕНИЕ КАБИНЕТА МИНИСТРОВ</w:t>
      </w:r>
    </w:p>
    <w:p w:rsidR="007F008E" w:rsidRDefault="007F008E">
      <w:pPr>
        <w:pStyle w:val="ConsPlusTitle"/>
        <w:jc w:val="center"/>
      </w:pPr>
      <w:r>
        <w:t>РЕСПУБЛИКИ ТАТАРСТАН ОТ 31.12.2013 N 1146 "ОБ УТВЕРЖДЕНИИ</w:t>
      </w:r>
    </w:p>
    <w:p w:rsidR="007F008E" w:rsidRDefault="007F008E">
      <w:pPr>
        <w:pStyle w:val="ConsPlusTitle"/>
        <w:jc w:val="center"/>
      </w:pPr>
      <w:r>
        <w:t>РЕГИОНАЛЬНОЙ ПРОГРАММЫ КАПИТАЛЬНОГО РЕМОНТА ОБЩЕГО</w:t>
      </w:r>
    </w:p>
    <w:p w:rsidR="007F008E" w:rsidRDefault="007F008E">
      <w:pPr>
        <w:pStyle w:val="ConsPlusTitle"/>
        <w:jc w:val="center"/>
      </w:pPr>
      <w:r>
        <w:t>ИМУЩЕСТВА В МНОГОКВАРТИРНЫХ ДОМАХ, РАСПОЛОЖЕННЫХ</w:t>
      </w:r>
    </w:p>
    <w:p w:rsidR="007F008E" w:rsidRDefault="007F008E">
      <w:pPr>
        <w:pStyle w:val="ConsPlusTitle"/>
        <w:jc w:val="center"/>
      </w:pPr>
      <w:r>
        <w:t>НА ТЕРРИТОРИИ РЕСПУБЛИКИ ТАТАРСТАН"</w:t>
      </w:r>
    </w:p>
    <w:p w:rsidR="007F008E" w:rsidRDefault="007F008E">
      <w:pPr>
        <w:pStyle w:val="ConsPlusNormal"/>
        <w:jc w:val="both"/>
      </w:pPr>
    </w:p>
    <w:p w:rsidR="007F008E" w:rsidRDefault="007F008E">
      <w:pPr>
        <w:pStyle w:val="ConsPlusNormal"/>
        <w:ind w:firstLine="540"/>
        <w:jc w:val="both"/>
      </w:pPr>
      <w:r>
        <w:t>Кабинет Министров Республики Татарстан ПОСТАНОВЛЯЕТ:</w:t>
      </w:r>
    </w:p>
    <w:p w:rsidR="007F008E" w:rsidRDefault="007F008E">
      <w:pPr>
        <w:pStyle w:val="ConsPlusNormal"/>
        <w:jc w:val="both"/>
      </w:pPr>
    </w:p>
    <w:p w:rsidR="007F008E" w:rsidRDefault="007F008E">
      <w:pPr>
        <w:pStyle w:val="ConsPlusNormal"/>
        <w:ind w:firstLine="540"/>
        <w:jc w:val="both"/>
      </w:pPr>
      <w:r>
        <w:t xml:space="preserve">Внести в </w:t>
      </w:r>
      <w:hyperlink r:id="rId6" w:history="1">
        <w:r>
          <w:rPr>
            <w:color w:val="0000FF"/>
          </w:rPr>
          <w:t>Постановление</w:t>
        </w:r>
      </w:hyperlink>
      <w:r>
        <w:t xml:space="preserve"> Кабинета Министров Республики Татарстан от 31.12.2013 N 1146 "Об утверждении Региональной программы капитального ремонта общего имущества в многоквартирных домах, расположенных на территории Республики Татарстан" следующее изменение:</w:t>
      </w:r>
    </w:p>
    <w:p w:rsidR="007F008E" w:rsidRDefault="007F008E">
      <w:pPr>
        <w:pStyle w:val="ConsPlusNormal"/>
        <w:ind w:firstLine="540"/>
        <w:jc w:val="both"/>
      </w:pPr>
      <w:r>
        <w:t xml:space="preserve">Региональную </w:t>
      </w:r>
      <w:hyperlink r:id="rId7" w:history="1">
        <w:r>
          <w:rPr>
            <w:color w:val="0000FF"/>
          </w:rPr>
          <w:t>программу</w:t>
        </w:r>
      </w:hyperlink>
      <w:r>
        <w:t xml:space="preserve"> капитального ремонта общего имущества в многоквартирных домах, расположенных на территории Республики Татарстан, утвержденную Постановлением Кабинета Министров Республики Татарстан от 31.12.2013 N 1146, утвердить в новой прилагаемой </w:t>
      </w:r>
      <w:hyperlink w:anchor="P31" w:history="1">
        <w:r>
          <w:rPr>
            <w:color w:val="0000FF"/>
          </w:rPr>
          <w:t>редакции</w:t>
        </w:r>
      </w:hyperlink>
      <w:r>
        <w:t>.</w:t>
      </w:r>
    </w:p>
    <w:p w:rsidR="007F008E" w:rsidRDefault="007F008E">
      <w:pPr>
        <w:pStyle w:val="ConsPlusNormal"/>
        <w:jc w:val="both"/>
      </w:pPr>
    </w:p>
    <w:p w:rsidR="007F008E" w:rsidRDefault="007F008E">
      <w:pPr>
        <w:pStyle w:val="ConsPlusNormal"/>
        <w:jc w:val="right"/>
      </w:pPr>
      <w:r>
        <w:t>Премьер-министр</w:t>
      </w:r>
    </w:p>
    <w:p w:rsidR="007F008E" w:rsidRDefault="007F008E">
      <w:pPr>
        <w:pStyle w:val="ConsPlusNormal"/>
        <w:jc w:val="right"/>
      </w:pPr>
      <w:r>
        <w:t>Республики Татарстан</w:t>
      </w:r>
    </w:p>
    <w:p w:rsidR="007F008E" w:rsidRDefault="007F008E">
      <w:pPr>
        <w:pStyle w:val="ConsPlusNormal"/>
        <w:jc w:val="right"/>
      </w:pPr>
      <w:r>
        <w:t>И.Ш.ХАЛИКОВ</w:t>
      </w:r>
    </w:p>
    <w:p w:rsidR="007F008E" w:rsidRDefault="007F008E">
      <w:pPr>
        <w:pStyle w:val="ConsPlusNormal"/>
        <w:jc w:val="both"/>
      </w:pPr>
    </w:p>
    <w:p w:rsidR="007F008E" w:rsidRDefault="007F008E">
      <w:pPr>
        <w:pStyle w:val="ConsPlusNormal"/>
        <w:jc w:val="both"/>
      </w:pPr>
    </w:p>
    <w:p w:rsidR="007F008E" w:rsidRDefault="007F008E">
      <w:pPr>
        <w:pStyle w:val="ConsPlusNormal"/>
        <w:jc w:val="both"/>
      </w:pPr>
    </w:p>
    <w:p w:rsidR="007F008E" w:rsidRDefault="007F008E">
      <w:pPr>
        <w:pStyle w:val="ConsPlusNormal"/>
        <w:jc w:val="both"/>
      </w:pPr>
    </w:p>
    <w:p w:rsidR="007F008E" w:rsidRDefault="007F008E">
      <w:pPr>
        <w:pStyle w:val="ConsPlusNormal"/>
        <w:jc w:val="both"/>
      </w:pPr>
    </w:p>
    <w:p w:rsidR="007F008E" w:rsidRDefault="007F008E">
      <w:pPr>
        <w:pStyle w:val="ConsPlusNormal"/>
        <w:jc w:val="right"/>
        <w:outlineLvl w:val="0"/>
      </w:pPr>
      <w:r>
        <w:t>Утверждена</w:t>
      </w:r>
    </w:p>
    <w:p w:rsidR="007F008E" w:rsidRDefault="007F008E">
      <w:pPr>
        <w:pStyle w:val="ConsPlusNormal"/>
        <w:jc w:val="right"/>
      </w:pPr>
      <w:r>
        <w:t>Постановлением</w:t>
      </w:r>
    </w:p>
    <w:p w:rsidR="007F008E" w:rsidRDefault="007F008E">
      <w:pPr>
        <w:pStyle w:val="ConsPlusNormal"/>
        <w:jc w:val="right"/>
      </w:pPr>
      <w:r>
        <w:t>Кабинета Министров</w:t>
      </w:r>
    </w:p>
    <w:p w:rsidR="007F008E" w:rsidRDefault="007F008E">
      <w:pPr>
        <w:pStyle w:val="ConsPlusNormal"/>
        <w:jc w:val="right"/>
      </w:pPr>
      <w:r>
        <w:t>Республики Татарстан</w:t>
      </w:r>
    </w:p>
    <w:p w:rsidR="007F008E" w:rsidRDefault="007F008E">
      <w:pPr>
        <w:pStyle w:val="ConsPlusNormal"/>
        <w:jc w:val="right"/>
      </w:pPr>
      <w:r>
        <w:t>от 22 января 2015 г. N 29</w:t>
      </w:r>
    </w:p>
    <w:p w:rsidR="007F008E" w:rsidRDefault="007F008E">
      <w:pPr>
        <w:pStyle w:val="ConsPlusNormal"/>
        <w:jc w:val="both"/>
      </w:pPr>
    </w:p>
    <w:p w:rsidR="007F008E" w:rsidRDefault="007F008E">
      <w:pPr>
        <w:pStyle w:val="ConsPlusTitle"/>
        <w:jc w:val="center"/>
      </w:pPr>
      <w:bookmarkStart w:id="0" w:name="P31"/>
      <w:bookmarkEnd w:id="0"/>
      <w:r>
        <w:t>РЕГИОНАЛЬНАЯ ПРОГРАММА</w:t>
      </w:r>
    </w:p>
    <w:p w:rsidR="007F008E" w:rsidRDefault="007F008E">
      <w:pPr>
        <w:pStyle w:val="ConsPlusTitle"/>
        <w:jc w:val="center"/>
      </w:pPr>
      <w:r>
        <w:t>КАПИТАЛЬНОГО РЕМОНТА ОБЩЕГО ИМУЩЕСТВА</w:t>
      </w:r>
    </w:p>
    <w:p w:rsidR="007F008E" w:rsidRDefault="007F008E">
      <w:pPr>
        <w:pStyle w:val="ConsPlusTitle"/>
        <w:jc w:val="center"/>
      </w:pPr>
      <w:r>
        <w:t>В МНОГОКВАРТИРНЫХ ДОМАХ, РАСПОЛОЖЕННЫХ НА ТЕРРИТОРИИ</w:t>
      </w:r>
    </w:p>
    <w:p w:rsidR="007F008E" w:rsidRDefault="007F008E">
      <w:pPr>
        <w:pStyle w:val="ConsPlusTitle"/>
        <w:jc w:val="center"/>
      </w:pPr>
      <w:r>
        <w:t>РЕСПУБЛИКИ ТАТАРСТАН</w:t>
      </w:r>
    </w:p>
    <w:p w:rsidR="007F008E" w:rsidRDefault="007F008E">
      <w:pPr>
        <w:pStyle w:val="ConsPlusNormal"/>
        <w:jc w:val="both"/>
      </w:pPr>
    </w:p>
    <w:p w:rsidR="007F008E" w:rsidRDefault="007F008E">
      <w:pPr>
        <w:sectPr w:rsidR="007F008E" w:rsidSect="0021067F">
          <w:pgSz w:w="11906" w:h="16838"/>
          <w:pgMar w:top="1134" w:right="850" w:bottom="1134" w:left="1701" w:header="708" w:footer="708" w:gutter="0"/>
          <w:cols w:space="708"/>
          <w:docGrid w:linePitch="360"/>
        </w:sectPr>
      </w:pPr>
    </w:p>
    <w:p w:rsidR="007F008E" w:rsidRDefault="007F008E">
      <w:pPr>
        <w:pStyle w:val="ConsPlusNormal"/>
        <w:jc w:val="center"/>
        <w:outlineLvl w:val="1"/>
      </w:pPr>
      <w:r>
        <w:lastRenderedPageBreak/>
        <w:t>Паспорт Программы</w:t>
      </w:r>
    </w:p>
    <w:p w:rsidR="007F008E" w:rsidRDefault="007F008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690"/>
      </w:tblGrid>
      <w:tr w:rsidR="007F008E">
        <w:tc>
          <w:tcPr>
            <w:tcW w:w="2948" w:type="dxa"/>
          </w:tcPr>
          <w:p w:rsidR="007F008E" w:rsidRDefault="007F008E">
            <w:pPr>
              <w:pStyle w:val="ConsPlusNormal"/>
              <w:jc w:val="both"/>
            </w:pPr>
            <w:r>
              <w:t>Наименование Программы</w:t>
            </w:r>
          </w:p>
        </w:tc>
        <w:tc>
          <w:tcPr>
            <w:tcW w:w="6690" w:type="dxa"/>
          </w:tcPr>
          <w:p w:rsidR="007F008E" w:rsidRDefault="007F008E">
            <w:pPr>
              <w:pStyle w:val="ConsPlusNormal"/>
              <w:jc w:val="both"/>
            </w:pPr>
            <w:r>
              <w:t>Региональная программа капитального ремонта общего имущества в многоквартирных домах, расположенных на территории Республики Татарстан (далее - Программа)</w:t>
            </w:r>
          </w:p>
        </w:tc>
      </w:tr>
      <w:tr w:rsidR="007F008E">
        <w:tc>
          <w:tcPr>
            <w:tcW w:w="2948" w:type="dxa"/>
          </w:tcPr>
          <w:p w:rsidR="007F008E" w:rsidRDefault="007F008E">
            <w:pPr>
              <w:pStyle w:val="ConsPlusNormal"/>
              <w:jc w:val="both"/>
            </w:pPr>
            <w:r>
              <w:t>Основание принятия решения о разработке Программы</w:t>
            </w:r>
          </w:p>
        </w:tc>
        <w:tc>
          <w:tcPr>
            <w:tcW w:w="6690" w:type="dxa"/>
          </w:tcPr>
          <w:p w:rsidR="007F008E" w:rsidRDefault="007F008E">
            <w:pPr>
              <w:pStyle w:val="ConsPlusNormal"/>
              <w:jc w:val="both"/>
            </w:pPr>
            <w:r>
              <w:t xml:space="preserve">Жилищный </w:t>
            </w:r>
            <w:hyperlink r:id="rId8" w:history="1">
              <w:r>
                <w:rPr>
                  <w:color w:val="0000FF"/>
                </w:rPr>
                <w:t>кодекс</w:t>
              </w:r>
            </w:hyperlink>
            <w:r>
              <w:t xml:space="preserve"> Российской Федерации;</w:t>
            </w:r>
          </w:p>
          <w:p w:rsidR="007F008E" w:rsidRDefault="007F008E">
            <w:pPr>
              <w:pStyle w:val="ConsPlusNormal"/>
              <w:jc w:val="both"/>
            </w:pPr>
            <w:hyperlink r:id="rId9" w:history="1">
              <w:r>
                <w:rPr>
                  <w:color w:val="0000FF"/>
                </w:rPr>
                <w:t>Закон</w:t>
              </w:r>
            </w:hyperlink>
            <w:r>
              <w:t xml:space="preserve"> Республики Татарстан от 25 июня 2013 года N 52-ЗРТ "Об организации проведения капитального ремонта общего имущества в многоквартирных домах в Республике Татарстан" (далее - Закон)</w:t>
            </w:r>
          </w:p>
        </w:tc>
      </w:tr>
      <w:tr w:rsidR="007F008E">
        <w:tc>
          <w:tcPr>
            <w:tcW w:w="2948" w:type="dxa"/>
          </w:tcPr>
          <w:p w:rsidR="007F008E" w:rsidRDefault="007F008E">
            <w:pPr>
              <w:pStyle w:val="ConsPlusNormal"/>
              <w:jc w:val="both"/>
            </w:pPr>
            <w:r>
              <w:t>Разработчик Программы</w:t>
            </w:r>
          </w:p>
        </w:tc>
        <w:tc>
          <w:tcPr>
            <w:tcW w:w="6690" w:type="dxa"/>
          </w:tcPr>
          <w:p w:rsidR="007F008E" w:rsidRDefault="007F008E">
            <w:pPr>
              <w:pStyle w:val="ConsPlusNormal"/>
              <w:jc w:val="both"/>
            </w:pPr>
            <w:r>
              <w:t>Министерство строительства, архитектуры и жилищно-коммунального хозяйства Республики Татарстан</w:t>
            </w:r>
          </w:p>
        </w:tc>
      </w:tr>
      <w:tr w:rsidR="007F008E">
        <w:tc>
          <w:tcPr>
            <w:tcW w:w="2948" w:type="dxa"/>
          </w:tcPr>
          <w:p w:rsidR="007F008E" w:rsidRDefault="007F008E">
            <w:pPr>
              <w:pStyle w:val="ConsPlusNormal"/>
              <w:jc w:val="both"/>
            </w:pPr>
            <w:r>
              <w:t>Цели Программы</w:t>
            </w:r>
          </w:p>
        </w:tc>
        <w:tc>
          <w:tcPr>
            <w:tcW w:w="6690" w:type="dxa"/>
          </w:tcPr>
          <w:p w:rsidR="007F008E" w:rsidRDefault="007F008E">
            <w:pPr>
              <w:pStyle w:val="ConsPlusNormal"/>
              <w:jc w:val="both"/>
            </w:pPr>
            <w:r>
              <w:t>Сохранение, восстановление и повышение качества жилищного фонда в Республике Татарстан;</w:t>
            </w:r>
          </w:p>
          <w:p w:rsidR="007F008E" w:rsidRDefault="007F008E">
            <w:pPr>
              <w:pStyle w:val="ConsPlusNormal"/>
              <w:jc w:val="both"/>
            </w:pPr>
            <w:r>
              <w:t>создание безопасных и благоприятных условий проживания граждан</w:t>
            </w:r>
          </w:p>
        </w:tc>
      </w:tr>
      <w:tr w:rsidR="007F008E">
        <w:tc>
          <w:tcPr>
            <w:tcW w:w="2948" w:type="dxa"/>
          </w:tcPr>
          <w:p w:rsidR="007F008E" w:rsidRDefault="007F008E">
            <w:pPr>
              <w:pStyle w:val="ConsPlusNormal"/>
            </w:pPr>
            <w:r>
              <w:t>Задачи Программы</w:t>
            </w:r>
          </w:p>
        </w:tc>
        <w:tc>
          <w:tcPr>
            <w:tcW w:w="6690" w:type="dxa"/>
          </w:tcPr>
          <w:p w:rsidR="007F008E" w:rsidRDefault="007F008E">
            <w:pPr>
              <w:pStyle w:val="ConsPlusNormal"/>
              <w:jc w:val="both"/>
            </w:pPr>
            <w:r>
              <w:t>Проведение активной агитационно-разъяснительной работы с населением;</w:t>
            </w:r>
          </w:p>
          <w:p w:rsidR="007F008E" w:rsidRDefault="007F008E">
            <w:pPr>
              <w:pStyle w:val="ConsPlusNormal"/>
              <w:jc w:val="both"/>
            </w:pPr>
            <w:r>
              <w:t>разработка и соблюдение прозрачных и публичных процедур отбора исполнителей Программы;</w:t>
            </w:r>
          </w:p>
          <w:p w:rsidR="007F008E" w:rsidRDefault="007F008E">
            <w:pPr>
              <w:pStyle w:val="ConsPlusNormal"/>
              <w:jc w:val="both"/>
            </w:pPr>
            <w:r>
              <w:t>использование эффективных технических решений и комплексности при проведении капитального ремонта с применением долговечных материалов и ресурсосберегающих технологий</w:t>
            </w:r>
          </w:p>
        </w:tc>
      </w:tr>
      <w:tr w:rsidR="007F008E">
        <w:tc>
          <w:tcPr>
            <w:tcW w:w="2948" w:type="dxa"/>
          </w:tcPr>
          <w:p w:rsidR="007F008E" w:rsidRDefault="007F008E">
            <w:pPr>
              <w:pStyle w:val="ConsPlusNormal"/>
              <w:jc w:val="both"/>
            </w:pPr>
            <w:r>
              <w:t>Сроки реализации Программы</w:t>
            </w:r>
          </w:p>
        </w:tc>
        <w:tc>
          <w:tcPr>
            <w:tcW w:w="6690" w:type="dxa"/>
          </w:tcPr>
          <w:p w:rsidR="007F008E" w:rsidRDefault="007F008E">
            <w:pPr>
              <w:pStyle w:val="ConsPlusNormal"/>
              <w:jc w:val="both"/>
            </w:pPr>
            <w:r>
              <w:t>2014 - 2043 годы</w:t>
            </w:r>
          </w:p>
        </w:tc>
      </w:tr>
      <w:tr w:rsidR="007F008E">
        <w:tc>
          <w:tcPr>
            <w:tcW w:w="2948" w:type="dxa"/>
          </w:tcPr>
          <w:p w:rsidR="007F008E" w:rsidRDefault="007F008E">
            <w:pPr>
              <w:pStyle w:val="ConsPlusNormal"/>
              <w:jc w:val="both"/>
            </w:pPr>
            <w:r>
              <w:t>Ожидаемые конечные результаты реализации Программы</w:t>
            </w:r>
          </w:p>
        </w:tc>
        <w:tc>
          <w:tcPr>
            <w:tcW w:w="6690" w:type="dxa"/>
          </w:tcPr>
          <w:p w:rsidR="007F008E" w:rsidRDefault="007F008E">
            <w:pPr>
              <w:pStyle w:val="ConsPlusNormal"/>
              <w:jc w:val="both"/>
            </w:pPr>
            <w:r>
              <w:t>Приведение жилищного фонда в соответствие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w:t>
            </w:r>
          </w:p>
        </w:tc>
      </w:tr>
      <w:tr w:rsidR="007F008E">
        <w:tc>
          <w:tcPr>
            <w:tcW w:w="2948" w:type="dxa"/>
          </w:tcPr>
          <w:p w:rsidR="007F008E" w:rsidRDefault="007F008E">
            <w:pPr>
              <w:pStyle w:val="ConsPlusNormal"/>
              <w:jc w:val="both"/>
            </w:pPr>
            <w:r>
              <w:t xml:space="preserve">Система организации </w:t>
            </w:r>
            <w:proofErr w:type="gramStart"/>
            <w:r>
              <w:lastRenderedPageBreak/>
              <w:t>контроля за</w:t>
            </w:r>
            <w:proofErr w:type="gramEnd"/>
            <w:r>
              <w:t xml:space="preserve"> выполнением Программы</w:t>
            </w:r>
          </w:p>
        </w:tc>
        <w:tc>
          <w:tcPr>
            <w:tcW w:w="6690" w:type="dxa"/>
          </w:tcPr>
          <w:p w:rsidR="007F008E" w:rsidRDefault="007F008E">
            <w:pPr>
              <w:pStyle w:val="ConsPlusNormal"/>
              <w:jc w:val="both"/>
            </w:pPr>
            <w:r>
              <w:lastRenderedPageBreak/>
              <w:t>Министерство строительства, архитектуры и жилищно-</w:t>
            </w:r>
            <w:r>
              <w:lastRenderedPageBreak/>
              <w:t xml:space="preserve">коммунального хозяйства Республики Татарстан осуществляет </w:t>
            </w:r>
            <w:proofErr w:type="gramStart"/>
            <w:r>
              <w:t>контроль за</w:t>
            </w:r>
            <w:proofErr w:type="gramEnd"/>
            <w:r>
              <w:t xml:space="preserve"> реализацией Программы</w:t>
            </w:r>
          </w:p>
        </w:tc>
      </w:tr>
    </w:tbl>
    <w:p w:rsidR="007F008E" w:rsidRDefault="007F008E">
      <w:pPr>
        <w:sectPr w:rsidR="007F008E">
          <w:pgSz w:w="16838" w:h="11905" w:orient="landscape"/>
          <w:pgMar w:top="1701" w:right="1134" w:bottom="850" w:left="1134" w:header="0" w:footer="0" w:gutter="0"/>
          <w:cols w:space="720"/>
        </w:sectPr>
      </w:pPr>
    </w:p>
    <w:p w:rsidR="007F008E" w:rsidRDefault="007F008E">
      <w:pPr>
        <w:pStyle w:val="ConsPlusNormal"/>
        <w:jc w:val="both"/>
      </w:pPr>
    </w:p>
    <w:p w:rsidR="007F008E" w:rsidRDefault="007F008E">
      <w:pPr>
        <w:pStyle w:val="ConsPlusNormal"/>
        <w:jc w:val="center"/>
        <w:outlineLvl w:val="1"/>
      </w:pPr>
      <w:r>
        <w:t>I. Характеристика проблемы</w:t>
      </w:r>
    </w:p>
    <w:p w:rsidR="007F008E" w:rsidRDefault="007F008E">
      <w:pPr>
        <w:pStyle w:val="ConsPlusNormal"/>
        <w:jc w:val="both"/>
      </w:pPr>
    </w:p>
    <w:p w:rsidR="007F008E" w:rsidRDefault="007F008E">
      <w:pPr>
        <w:pStyle w:val="ConsPlusNormal"/>
        <w:ind w:firstLine="540"/>
        <w:jc w:val="both"/>
      </w:pPr>
      <w:r>
        <w:t>Актуальность принятия Программы обусловлена рядом социально-экономических факторов. Социальные факторы связаны с низким качеством жилищных услуг и потенциальной аварийностью объектов жилищного фонда, экономические - с высокими эксплуатационными затратами на его содержание.</w:t>
      </w:r>
    </w:p>
    <w:p w:rsidR="007F008E" w:rsidRDefault="007F008E">
      <w:pPr>
        <w:pStyle w:val="ConsPlusNormal"/>
        <w:ind w:firstLine="540"/>
        <w:jc w:val="both"/>
      </w:pPr>
      <w:r>
        <w:t>Решение указанных проблем является приоритетным направлением национального проекта "Доступное и комфортное жилье - гражданам России" в Республике Татарстан и возможно только программными методами, путем проведения комплекса организационных, производственных, социально-экономических и других мероприятий в сроки реализации Программы, координации деятельности всех исполнителей Программы государственным заказчиком.</w:t>
      </w:r>
    </w:p>
    <w:p w:rsidR="007F008E" w:rsidRDefault="007F008E">
      <w:pPr>
        <w:pStyle w:val="ConsPlusNormal"/>
        <w:jc w:val="both"/>
      </w:pPr>
    </w:p>
    <w:p w:rsidR="007F008E" w:rsidRDefault="007F008E">
      <w:pPr>
        <w:pStyle w:val="ConsPlusNormal"/>
        <w:jc w:val="center"/>
        <w:outlineLvl w:val="1"/>
      </w:pPr>
      <w:r>
        <w:t>II. Основные цели, задачи, сроки реализации и</w:t>
      </w:r>
    </w:p>
    <w:p w:rsidR="007F008E" w:rsidRDefault="007F008E">
      <w:pPr>
        <w:pStyle w:val="ConsPlusNormal"/>
        <w:jc w:val="center"/>
      </w:pPr>
      <w:r>
        <w:t>планируемые показатели выполнения Программы</w:t>
      </w:r>
    </w:p>
    <w:p w:rsidR="007F008E" w:rsidRDefault="007F008E">
      <w:pPr>
        <w:pStyle w:val="ConsPlusNormal"/>
        <w:jc w:val="both"/>
      </w:pPr>
    </w:p>
    <w:p w:rsidR="007F008E" w:rsidRDefault="007F008E">
      <w:pPr>
        <w:pStyle w:val="ConsPlusNormal"/>
        <w:ind w:firstLine="540"/>
        <w:jc w:val="both"/>
      </w:pPr>
      <w:r>
        <w:t>Основными целями Программы являются:</w:t>
      </w:r>
    </w:p>
    <w:p w:rsidR="007F008E" w:rsidRDefault="007F008E">
      <w:pPr>
        <w:pStyle w:val="ConsPlusNormal"/>
        <w:ind w:firstLine="540"/>
        <w:jc w:val="both"/>
      </w:pPr>
      <w:r>
        <w:t>сохранение, восстановление и повышение качества жилищного фонда в Республике Татарстан;</w:t>
      </w:r>
    </w:p>
    <w:p w:rsidR="007F008E" w:rsidRDefault="007F008E">
      <w:pPr>
        <w:pStyle w:val="ConsPlusNormal"/>
        <w:ind w:firstLine="540"/>
        <w:jc w:val="both"/>
      </w:pPr>
      <w:r>
        <w:t>создание безопасных и благоприятных условий проживания граждан.</w:t>
      </w:r>
    </w:p>
    <w:p w:rsidR="007F008E" w:rsidRDefault="007F008E">
      <w:pPr>
        <w:pStyle w:val="ConsPlusNormal"/>
        <w:ind w:firstLine="540"/>
        <w:jc w:val="both"/>
      </w:pPr>
      <w:r>
        <w:t>Основными задачами Программы являются:</w:t>
      </w:r>
    </w:p>
    <w:p w:rsidR="007F008E" w:rsidRDefault="007F008E">
      <w:pPr>
        <w:pStyle w:val="ConsPlusNormal"/>
        <w:ind w:firstLine="540"/>
        <w:jc w:val="both"/>
      </w:pPr>
      <w:r>
        <w:t>проведение активной агитационно-разъяснительной работы с населением;</w:t>
      </w:r>
    </w:p>
    <w:p w:rsidR="007F008E" w:rsidRDefault="007F008E">
      <w:pPr>
        <w:pStyle w:val="ConsPlusNormal"/>
        <w:ind w:firstLine="540"/>
        <w:jc w:val="both"/>
      </w:pPr>
      <w:r>
        <w:t>разработка и соблюдение прозрачных и публичных процедур отбора исполнителей Программы;</w:t>
      </w:r>
    </w:p>
    <w:p w:rsidR="007F008E" w:rsidRDefault="007F008E">
      <w:pPr>
        <w:pStyle w:val="ConsPlusNormal"/>
        <w:ind w:firstLine="540"/>
        <w:jc w:val="both"/>
      </w:pPr>
      <w:r>
        <w:t>использование эффективных технических решений и комплексности при проведении капитального ремонта с применением долговечных материалов и ресурсосберегающих технологий.</w:t>
      </w:r>
    </w:p>
    <w:p w:rsidR="007F008E" w:rsidRDefault="007F008E">
      <w:pPr>
        <w:pStyle w:val="ConsPlusNormal"/>
        <w:ind w:firstLine="540"/>
        <w:jc w:val="both"/>
      </w:pPr>
      <w:r>
        <w:t>Программа будет реализована в 2014 - 2043 годах.</w:t>
      </w:r>
    </w:p>
    <w:p w:rsidR="007F008E" w:rsidRDefault="007F008E">
      <w:pPr>
        <w:pStyle w:val="ConsPlusNormal"/>
        <w:ind w:firstLine="540"/>
        <w:jc w:val="both"/>
      </w:pPr>
      <w:r>
        <w:t>Реализация Программы должна обеспечить:</w:t>
      </w:r>
    </w:p>
    <w:p w:rsidR="007F008E" w:rsidRDefault="007F008E">
      <w:pPr>
        <w:pStyle w:val="ConsPlusNormal"/>
        <w:ind w:firstLine="540"/>
        <w:jc w:val="both"/>
      </w:pPr>
      <w:r>
        <w:t>безопасные и благоприятные условия проживания граждан в 15 454 многоквартирных домах.</w:t>
      </w:r>
    </w:p>
    <w:p w:rsidR="007F008E" w:rsidRDefault="007F008E">
      <w:pPr>
        <w:pStyle w:val="ConsPlusNormal"/>
        <w:ind w:firstLine="540"/>
        <w:jc w:val="both"/>
      </w:pPr>
      <w:r>
        <w:t>Планируемые показатели выполнения Программы представлены в приложении к ней.</w:t>
      </w:r>
    </w:p>
    <w:p w:rsidR="007F008E" w:rsidRDefault="007F008E">
      <w:pPr>
        <w:pStyle w:val="ConsPlusNormal"/>
        <w:jc w:val="both"/>
      </w:pPr>
    </w:p>
    <w:p w:rsidR="007F008E" w:rsidRDefault="007F008E">
      <w:pPr>
        <w:pStyle w:val="ConsPlusNormal"/>
        <w:jc w:val="center"/>
        <w:outlineLvl w:val="1"/>
      </w:pPr>
      <w:r>
        <w:t>III. Перечень муниципальных образований,</w:t>
      </w:r>
    </w:p>
    <w:p w:rsidR="007F008E" w:rsidRDefault="007F008E">
      <w:pPr>
        <w:pStyle w:val="ConsPlusNormal"/>
        <w:jc w:val="center"/>
      </w:pPr>
      <w:r>
        <w:t>участвующих в Программе</w:t>
      </w:r>
    </w:p>
    <w:p w:rsidR="007F008E" w:rsidRDefault="007F008E">
      <w:pPr>
        <w:pStyle w:val="ConsPlusNormal"/>
        <w:jc w:val="both"/>
      </w:pPr>
    </w:p>
    <w:p w:rsidR="007F008E" w:rsidRDefault="007F008E">
      <w:pPr>
        <w:pStyle w:val="ConsPlusNormal"/>
        <w:ind w:firstLine="540"/>
        <w:jc w:val="both"/>
      </w:pPr>
      <w:r>
        <w:t>Перечень муниципальных образований Республики Татарстан, участвующих в реализации Программы, сформирован с учетом того, что на территории таких муниципальных образований утверждены долгосрочные муниципальные адресные программы капитального ремонта многоквартирных домов.</w:t>
      </w:r>
    </w:p>
    <w:p w:rsidR="007F008E" w:rsidRDefault="007F008E">
      <w:pPr>
        <w:pStyle w:val="ConsPlusNormal"/>
        <w:ind w:firstLine="540"/>
        <w:jc w:val="both"/>
      </w:pPr>
      <w:r>
        <w:t>В реализации Программы участвуют следующие муниципальные образования:</w:t>
      </w:r>
    </w:p>
    <w:p w:rsidR="007F008E" w:rsidRDefault="007F008E">
      <w:pPr>
        <w:pStyle w:val="ConsPlusNormal"/>
        <w:ind w:firstLine="540"/>
        <w:jc w:val="both"/>
      </w:pPr>
      <w:proofErr w:type="gramStart"/>
      <w:r>
        <w:t>Агрызский муниципальный район, Азнакаевский муниципальный район, Аксубаевский муниципальный район, Актанышский муниципальный район, Алексеевский муниципальный район, Алькеевский муниципальный район, Альметьевский муниципальный район, Апастовский муниципальный район, Арский муниципальный район, Атнинский муниципальный район, Бавлинский муниципальный район, Балтасинский муниципальный район, Бугульминский муниципальный район, Буинский муниципальный район, Верхнеуслонский муниципальный район, Высокогорский муниципальный район, Дрожжановский муниципальный район, Елабужский муниципальный район, Заинский муниципальный район, Зеленодольский муниципальный район</w:t>
      </w:r>
      <w:proofErr w:type="gramEnd"/>
      <w:r>
        <w:t xml:space="preserve">, </w:t>
      </w:r>
      <w:proofErr w:type="gramStart"/>
      <w:r>
        <w:t xml:space="preserve">Кайбицкий муниципальный район, Камско-Устьинский муниципальный район, Кукморский муниципальный район, Лаишевский муниципальный район, Лениногорский муниципальный район, Мамадышский муниципальный район, Менделеевский муниципальный район, Мензелинский муниципальный район, Муслюмовский муниципальный район, Нижнекамский муниципальный район, Новошешминский муниципальный район, Нурлатский </w:t>
      </w:r>
      <w:r>
        <w:lastRenderedPageBreak/>
        <w:t>муниципальный район, Пестречинский муниципальный район, Рыбно-Слободский муниципальный район, Сабинский муниципальный район, Сармановский муниципальный район, Спасский муниципальный район, Тетюшский муниципальный район, Тукаевский муниципальный район, Тюлячинский муниципальный район</w:t>
      </w:r>
      <w:proofErr w:type="gramEnd"/>
      <w:r>
        <w:t>, Черемшанский муниципальный район, Чистопольский муниципальный район, Ютазинский муниципальный район, г. Казань, г. Набережные Челны.</w:t>
      </w:r>
    </w:p>
    <w:p w:rsidR="007F008E" w:rsidRDefault="007F008E">
      <w:pPr>
        <w:pStyle w:val="ConsPlusNormal"/>
        <w:jc w:val="both"/>
      </w:pPr>
    </w:p>
    <w:p w:rsidR="007F008E" w:rsidRDefault="007F008E">
      <w:pPr>
        <w:pStyle w:val="ConsPlusNormal"/>
        <w:jc w:val="center"/>
        <w:outlineLvl w:val="1"/>
      </w:pPr>
      <w:r>
        <w:t>IV. Условия включения многоквартирных домов в Программу</w:t>
      </w:r>
    </w:p>
    <w:p w:rsidR="007F008E" w:rsidRDefault="007F008E">
      <w:pPr>
        <w:pStyle w:val="ConsPlusNormal"/>
        <w:jc w:val="both"/>
      </w:pPr>
    </w:p>
    <w:p w:rsidR="007F008E" w:rsidRDefault="007F008E">
      <w:pPr>
        <w:pStyle w:val="ConsPlusNormal"/>
        <w:ind w:firstLine="540"/>
        <w:jc w:val="both"/>
      </w:pPr>
      <w:r>
        <w:t>В Программу включаются все многоквартирные дома, расположенные на территории Республики Татарстан,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7F008E" w:rsidRDefault="007F008E">
      <w:pPr>
        <w:pStyle w:val="ConsPlusNormal"/>
        <w:ind w:firstLine="540"/>
        <w:jc w:val="both"/>
      </w:pPr>
      <w:r>
        <w:t>Очередность проведения капитального ремонта общего имущества в многоквартирных домах определяется в Программе на основании критериев, указанных в Законе.</w:t>
      </w:r>
    </w:p>
    <w:p w:rsidR="007F008E" w:rsidRDefault="007F008E">
      <w:pPr>
        <w:pStyle w:val="ConsPlusNormal"/>
        <w:jc w:val="both"/>
      </w:pPr>
    </w:p>
    <w:p w:rsidR="007F008E" w:rsidRDefault="007F008E">
      <w:pPr>
        <w:pStyle w:val="ConsPlusNormal"/>
        <w:jc w:val="center"/>
        <w:outlineLvl w:val="1"/>
      </w:pPr>
      <w:r>
        <w:t>V. Программные мероприятия</w:t>
      </w:r>
    </w:p>
    <w:p w:rsidR="007F008E" w:rsidRDefault="007F008E">
      <w:pPr>
        <w:pStyle w:val="ConsPlusNormal"/>
        <w:jc w:val="both"/>
      </w:pPr>
    </w:p>
    <w:p w:rsidR="007F008E" w:rsidRDefault="007F008E">
      <w:pPr>
        <w:pStyle w:val="ConsPlusNormal"/>
        <w:ind w:firstLine="540"/>
        <w:jc w:val="both"/>
      </w:pPr>
      <w:r>
        <w:t>Основные мероприятия Программы:</w:t>
      </w:r>
    </w:p>
    <w:p w:rsidR="007F008E" w:rsidRDefault="007F008E">
      <w:pPr>
        <w:pStyle w:val="ConsPlusNormal"/>
        <w:ind w:firstLine="540"/>
        <w:jc w:val="both"/>
      </w:pPr>
      <w:r>
        <w:t>1. Проведение с применением долговечных материалов с улучшенными эксплуатационными характеристиками следующих услуг и (или) работ по капитальному ремонту общего имущества в многоквартирных домах:</w:t>
      </w:r>
    </w:p>
    <w:p w:rsidR="007F008E" w:rsidRDefault="007F008E">
      <w:pPr>
        <w:pStyle w:val="ConsPlusNormal"/>
        <w:ind w:firstLine="540"/>
        <w:jc w:val="both"/>
      </w:pPr>
      <w:r>
        <w:t>ремонт внутридомовых инженерных систем электро-, тепл</w:t>
      </w:r>
      <w:proofErr w:type="gramStart"/>
      <w:r>
        <w:t>о-</w:t>
      </w:r>
      <w:proofErr w:type="gramEnd"/>
      <w:r>
        <w:t>, газо-, водоснабжения, водоотведения;</w:t>
      </w:r>
    </w:p>
    <w:p w:rsidR="007F008E" w:rsidRDefault="007F008E">
      <w:pPr>
        <w:pStyle w:val="ConsPlusNormal"/>
        <w:ind w:firstLine="540"/>
        <w:jc w:val="both"/>
      </w:pPr>
      <w:r>
        <w:t>ремонт или замена лифтового оборудования, признанного непригодным для эксплуатации, ремонт лифтовых шахт;</w:t>
      </w:r>
    </w:p>
    <w:p w:rsidR="007F008E" w:rsidRDefault="007F008E">
      <w:pPr>
        <w:pStyle w:val="ConsPlusNormal"/>
        <w:ind w:firstLine="540"/>
        <w:jc w:val="both"/>
      </w:pPr>
      <w:proofErr w:type="gramStart"/>
      <w:r>
        <w:t>ремонт крыши, в том числе переустройство невентилируемой крыши на вентилируемую, устройство выходов на кровлю;</w:t>
      </w:r>
      <w:proofErr w:type="gramEnd"/>
    </w:p>
    <w:p w:rsidR="007F008E" w:rsidRDefault="007F008E">
      <w:pPr>
        <w:pStyle w:val="ConsPlusNormal"/>
        <w:ind w:firstLine="540"/>
        <w:jc w:val="both"/>
      </w:pPr>
      <w:r>
        <w:t>ремонт подвальных помещений, относящихся к общему имуществу в многоквартирном доме;</w:t>
      </w:r>
    </w:p>
    <w:p w:rsidR="007F008E" w:rsidRDefault="007F008E">
      <w:pPr>
        <w:pStyle w:val="ConsPlusNormal"/>
        <w:ind w:firstLine="540"/>
        <w:jc w:val="both"/>
      </w:pPr>
      <w:r>
        <w:t>утепление и ремонт фасада;</w:t>
      </w:r>
    </w:p>
    <w:p w:rsidR="007F008E" w:rsidRDefault="007F008E">
      <w:pPr>
        <w:pStyle w:val="ConsPlusNormal"/>
        <w:ind w:firstLine="540"/>
        <w:jc w:val="both"/>
      </w:pPr>
      <w:r>
        <w:t>установка или замена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таких ресурсов (тепловой энергии, горячей и холодной воды, электрической энергии, газа);</w:t>
      </w:r>
    </w:p>
    <w:p w:rsidR="007F008E" w:rsidRDefault="007F008E">
      <w:pPr>
        <w:pStyle w:val="ConsPlusNormal"/>
        <w:ind w:firstLine="540"/>
        <w:jc w:val="both"/>
      </w:pPr>
      <w:r>
        <w:t>ремонт фундамента многоквартирного дома;</w:t>
      </w:r>
    </w:p>
    <w:p w:rsidR="007F008E" w:rsidRDefault="007F008E">
      <w:pPr>
        <w:pStyle w:val="ConsPlusNormal"/>
        <w:ind w:firstLine="540"/>
        <w:jc w:val="both"/>
      </w:pPr>
      <w:r>
        <w:t>ремонт подъездов в многоквартирном доме;</w:t>
      </w:r>
    </w:p>
    <w:p w:rsidR="007F008E" w:rsidRDefault="007F008E">
      <w:pPr>
        <w:pStyle w:val="ConsPlusNormal"/>
        <w:ind w:firstLine="540"/>
        <w:jc w:val="both"/>
      </w:pPr>
      <w:r>
        <w:t>проведение энергетического обследования многоквартирного дома;</w:t>
      </w:r>
    </w:p>
    <w:p w:rsidR="007F008E" w:rsidRDefault="007F008E">
      <w:pPr>
        <w:pStyle w:val="ConsPlusNormal"/>
        <w:ind w:firstLine="540"/>
        <w:jc w:val="both"/>
      </w:pPr>
      <w:r>
        <w:t>разработка и проведение государственной экспертизы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7F008E" w:rsidRDefault="007F008E">
      <w:pPr>
        <w:pStyle w:val="ConsPlusNormal"/>
        <w:ind w:firstLine="540"/>
        <w:jc w:val="both"/>
      </w:pPr>
      <w:r>
        <w:t>осуществление строительного контроля;</w:t>
      </w:r>
    </w:p>
    <w:p w:rsidR="007F008E" w:rsidRDefault="007F008E">
      <w:pPr>
        <w:pStyle w:val="ConsPlusNormal"/>
        <w:ind w:firstLine="540"/>
        <w:jc w:val="both"/>
      </w:pPr>
      <w:r>
        <w:t>ремонт системы противопожарной защиты многоквартирного дома.</w:t>
      </w:r>
    </w:p>
    <w:p w:rsidR="007F008E" w:rsidRDefault="007F008E">
      <w:pPr>
        <w:pStyle w:val="ConsPlusNormal"/>
        <w:ind w:firstLine="540"/>
        <w:jc w:val="both"/>
      </w:pPr>
      <w:r>
        <w:t>2. Информационное обеспечение Программы, обеспечение публичности, прозрачности проводимых процедур путем:</w:t>
      </w:r>
    </w:p>
    <w:p w:rsidR="007F008E" w:rsidRDefault="007F008E">
      <w:pPr>
        <w:pStyle w:val="ConsPlusNormal"/>
        <w:ind w:firstLine="540"/>
        <w:jc w:val="both"/>
      </w:pPr>
      <w:r>
        <w:t>регулярного освещения хода реализации Программы в республиканских, городских и районных средствах массовой информации (в периодических изданиях - газетах, журналах, в том числе электронных; на ради</w:t>
      </w:r>
      <w:proofErr w:type="gramStart"/>
      <w:r>
        <w:t>о-</w:t>
      </w:r>
      <w:proofErr w:type="gramEnd"/>
      <w:r>
        <w:t xml:space="preserve"> и телеканалах);</w:t>
      </w:r>
    </w:p>
    <w:p w:rsidR="007F008E" w:rsidRDefault="007F008E">
      <w:pPr>
        <w:pStyle w:val="ConsPlusNormal"/>
        <w:ind w:firstLine="540"/>
        <w:jc w:val="both"/>
      </w:pPr>
      <w:r>
        <w:t>создания специальных тел</w:t>
      </w:r>
      <w:proofErr w:type="gramStart"/>
      <w:r>
        <w:t>е-</w:t>
      </w:r>
      <w:proofErr w:type="gramEnd"/>
      <w:r>
        <w:t xml:space="preserve"> и радиопрограмм для освещения вопросов реформирования жилищно-коммунального хозяйства и проведения капитального ремонта;</w:t>
      </w:r>
    </w:p>
    <w:p w:rsidR="007F008E" w:rsidRDefault="007F008E">
      <w:pPr>
        <w:pStyle w:val="ConsPlusNormal"/>
        <w:ind w:firstLine="540"/>
        <w:jc w:val="both"/>
      </w:pPr>
      <w:r>
        <w:t>поддержания в актуальном состоянии официального сайта Министерства строительства, архитектуры и жилищно-коммунального хозяйства Республики Татарстан, органов местного самоуправления;</w:t>
      </w:r>
    </w:p>
    <w:p w:rsidR="007F008E" w:rsidRDefault="007F008E">
      <w:pPr>
        <w:pStyle w:val="ConsPlusNormal"/>
        <w:ind w:firstLine="540"/>
        <w:jc w:val="both"/>
      </w:pPr>
      <w:r>
        <w:t xml:space="preserve">выпуска и распространения тематических методических и справочных материалов по вопросам реформирования жилищно-коммунального хозяйства и проведения капитального </w:t>
      </w:r>
      <w:r>
        <w:lastRenderedPageBreak/>
        <w:t>ремонта;</w:t>
      </w:r>
    </w:p>
    <w:p w:rsidR="007F008E" w:rsidRDefault="007F008E">
      <w:pPr>
        <w:pStyle w:val="ConsPlusNormal"/>
        <w:ind w:firstLine="540"/>
        <w:jc w:val="both"/>
      </w:pPr>
      <w:proofErr w:type="gramStart"/>
      <w:r>
        <w:t>доведения товариществами собственников жилья, жилищными и жилищно-строительными кооперативами, управляющими организациями до граждан информации о планируемых сроках выполнения работ по капитальному ремонту многоквартирного дома (размещение соответствующей информации на досках объявлений, расположенных в каждом подъезде многоквартирного дома, включенного в Программу, или в пределах земельного участка, на котором находится такой дом, а также на своих сайтах в информационно-телекоммуникационной сети "Интернет" (при наличии)).</w:t>
      </w:r>
      <w:proofErr w:type="gramEnd"/>
    </w:p>
    <w:p w:rsidR="007F008E" w:rsidRDefault="007F008E">
      <w:pPr>
        <w:pStyle w:val="ConsPlusNormal"/>
        <w:jc w:val="both"/>
      </w:pPr>
    </w:p>
    <w:p w:rsidR="007F008E" w:rsidRDefault="007F008E">
      <w:pPr>
        <w:pStyle w:val="ConsPlusNormal"/>
        <w:jc w:val="center"/>
        <w:outlineLvl w:val="1"/>
      </w:pPr>
      <w:r>
        <w:t>VI. Механизм реализации Программы</w:t>
      </w:r>
    </w:p>
    <w:p w:rsidR="007F008E" w:rsidRDefault="007F008E">
      <w:pPr>
        <w:pStyle w:val="ConsPlusNormal"/>
        <w:jc w:val="both"/>
      </w:pPr>
    </w:p>
    <w:p w:rsidR="007F008E" w:rsidRDefault="007F008E">
      <w:pPr>
        <w:pStyle w:val="ConsPlusNormal"/>
        <w:ind w:firstLine="540"/>
        <w:jc w:val="both"/>
      </w:pPr>
      <w:r>
        <w:t>В целях реализации Программы Кабинетом Министров Республики Татарстан утверждаются краткосрочные (ежегодные) планы реализации Программы (далее - краткосрочные планы реализации Программы) сроком на один год.</w:t>
      </w:r>
    </w:p>
    <w:p w:rsidR="007F008E" w:rsidRDefault="007F008E">
      <w:pPr>
        <w:pStyle w:val="ConsPlusNormal"/>
        <w:ind w:firstLine="540"/>
        <w:jc w:val="both"/>
      </w:pPr>
      <w:r>
        <w:t>Подготовка и утверждение краткосрочных планов реализации Программы включают в себя следующие этапы:</w:t>
      </w:r>
    </w:p>
    <w:p w:rsidR="007F008E" w:rsidRDefault="007F008E">
      <w:pPr>
        <w:pStyle w:val="ConsPlusNormal"/>
        <w:ind w:firstLine="540"/>
        <w:jc w:val="both"/>
      </w:pPr>
      <w:r>
        <w:t xml:space="preserve">органы местного самоуправления муниципальных районов и городских округов в течение 30 дней со дня официального опубликования Программы </w:t>
      </w:r>
      <w:proofErr w:type="gramStart"/>
      <w:r>
        <w:t>утверждают муниципальные краткосрочные планы реализации Программы и направляют</w:t>
      </w:r>
      <w:proofErr w:type="gramEnd"/>
      <w:r>
        <w:t xml:space="preserve"> их в Министерство строительства, архитектуры и жилищно-коммунального хозяйства Республики Татарстан;</w:t>
      </w:r>
    </w:p>
    <w:p w:rsidR="007F008E" w:rsidRDefault="007F008E">
      <w:pPr>
        <w:pStyle w:val="ConsPlusNormal"/>
        <w:ind w:firstLine="540"/>
        <w:jc w:val="both"/>
      </w:pPr>
      <w:r>
        <w:t xml:space="preserve">на основании утвержденных и согласованных с органом государственного жилищного надзора муниципальных краткосрочных планов реализации Программы Министерство строительства, архитектуры и жилищно-коммунального хозяйства Республики Татарстан </w:t>
      </w:r>
      <w:proofErr w:type="gramStart"/>
      <w:r>
        <w:t>разрабатывает и утверждает</w:t>
      </w:r>
      <w:proofErr w:type="gramEnd"/>
      <w:r>
        <w:t xml:space="preserve"> региональный краткосрочный план реализации Программы.</w:t>
      </w:r>
    </w:p>
    <w:p w:rsidR="007F008E" w:rsidRDefault="007F008E">
      <w:pPr>
        <w:pStyle w:val="ConsPlusNormal"/>
        <w:ind w:firstLine="540"/>
        <w:jc w:val="both"/>
      </w:pPr>
      <w:r>
        <w:t>Краткосрочные планы реализации Программы должны содержать:</w:t>
      </w:r>
    </w:p>
    <w:p w:rsidR="007F008E" w:rsidRDefault="007F008E">
      <w:pPr>
        <w:pStyle w:val="ConsPlusNormal"/>
        <w:ind w:firstLine="540"/>
        <w:jc w:val="both"/>
      </w:pPr>
      <w:r>
        <w:t>основные цели и задачи краткосрочного плана реализации Программы;</w:t>
      </w:r>
    </w:p>
    <w:p w:rsidR="007F008E" w:rsidRDefault="007F008E">
      <w:pPr>
        <w:pStyle w:val="ConsPlusNormal"/>
        <w:ind w:firstLine="540"/>
        <w:jc w:val="both"/>
      </w:pPr>
      <w:r>
        <w:t>перечень многоквартирных домов;</w:t>
      </w:r>
    </w:p>
    <w:p w:rsidR="007F008E" w:rsidRDefault="007F008E">
      <w:pPr>
        <w:pStyle w:val="ConsPlusNormal"/>
        <w:ind w:firstLine="540"/>
        <w:jc w:val="both"/>
      </w:pPr>
      <w:r>
        <w:t>перечень услуг и (или) работ по капитальному ремонту общего имущества в многоквартирных домах;</w:t>
      </w:r>
    </w:p>
    <w:p w:rsidR="007F008E" w:rsidRDefault="007F008E">
      <w:pPr>
        <w:pStyle w:val="ConsPlusNormal"/>
        <w:ind w:firstLine="540"/>
        <w:jc w:val="both"/>
      </w:pPr>
      <w:r>
        <w:t>планируемые показатели выполнения краткосрочного плана реализации Программы;</w:t>
      </w:r>
    </w:p>
    <w:p w:rsidR="007F008E" w:rsidRDefault="007F008E">
      <w:pPr>
        <w:pStyle w:val="ConsPlusNormal"/>
        <w:ind w:firstLine="540"/>
        <w:jc w:val="both"/>
      </w:pPr>
      <w:r>
        <w:t>объем долевого финансирования проведения капитального ремонта многоквартирных домов, включенных в краткосрочный план реализации Программы, и его обоснование;</w:t>
      </w:r>
    </w:p>
    <w:p w:rsidR="007F008E" w:rsidRDefault="007F008E">
      <w:pPr>
        <w:pStyle w:val="ConsPlusNormal"/>
        <w:ind w:firstLine="540"/>
        <w:jc w:val="both"/>
      </w:pPr>
      <w:r>
        <w:t>механизм осуществления краткосрочного плана реализации Программы;</w:t>
      </w:r>
    </w:p>
    <w:p w:rsidR="007F008E" w:rsidRDefault="007F008E">
      <w:pPr>
        <w:pStyle w:val="ConsPlusNormal"/>
        <w:ind w:firstLine="540"/>
        <w:jc w:val="both"/>
      </w:pPr>
      <w:r>
        <w:t>размер предельной стоимости проведения капитального ремонта в расчете на один квадратный метр общей площади помещений в многоквартирных домах, включенных в краткосрочный план реализации Программы;</w:t>
      </w:r>
    </w:p>
    <w:p w:rsidR="007F008E" w:rsidRDefault="007F008E">
      <w:pPr>
        <w:pStyle w:val="ConsPlusNormal"/>
        <w:ind w:firstLine="540"/>
        <w:jc w:val="both"/>
      </w:pPr>
      <w:r>
        <w:t xml:space="preserve">иные сведения, подлежащие включению в краткосрочные планы реализации Программы, в том числе предусмотренные Федеральным </w:t>
      </w:r>
      <w:hyperlink r:id="rId10" w:history="1">
        <w:r>
          <w:rPr>
            <w:color w:val="0000FF"/>
          </w:rPr>
          <w:t>законом</w:t>
        </w:r>
      </w:hyperlink>
      <w:r>
        <w:t xml:space="preserve"> от 21 июля 2007 года N 185-ФЗ "О Фонде содействия реформированию жилищно-коммунального хозяйства".</w:t>
      </w:r>
    </w:p>
    <w:p w:rsidR="007F008E" w:rsidRDefault="007F008E">
      <w:pPr>
        <w:pStyle w:val="ConsPlusNormal"/>
        <w:jc w:val="both"/>
      </w:pPr>
    </w:p>
    <w:p w:rsidR="007F008E" w:rsidRDefault="007F008E">
      <w:pPr>
        <w:pStyle w:val="ConsPlusNormal"/>
        <w:jc w:val="center"/>
        <w:outlineLvl w:val="1"/>
      </w:pPr>
      <w:r>
        <w:t>VII. Порядок внесения изменений в Программу</w:t>
      </w:r>
    </w:p>
    <w:p w:rsidR="007F008E" w:rsidRDefault="007F008E">
      <w:pPr>
        <w:pStyle w:val="ConsPlusNormal"/>
        <w:jc w:val="both"/>
      </w:pPr>
    </w:p>
    <w:p w:rsidR="007F008E" w:rsidRDefault="007F008E">
      <w:pPr>
        <w:pStyle w:val="ConsPlusNormal"/>
        <w:ind w:firstLine="540"/>
        <w:jc w:val="both"/>
      </w:pPr>
      <w:r>
        <w:t>Программа подлежит актуализации не реже чем один раз в год.</w:t>
      </w:r>
    </w:p>
    <w:p w:rsidR="007F008E" w:rsidRDefault="007F008E">
      <w:pPr>
        <w:pStyle w:val="ConsPlusNormal"/>
        <w:ind w:firstLine="540"/>
        <w:jc w:val="both"/>
      </w:pPr>
      <w:r>
        <w:t>Основаниями для актуализации Программы являются:</w:t>
      </w:r>
    </w:p>
    <w:p w:rsidR="007F008E" w:rsidRDefault="007F008E">
      <w:pPr>
        <w:pStyle w:val="ConsPlusNormal"/>
        <w:ind w:firstLine="540"/>
        <w:jc w:val="both"/>
      </w:pPr>
      <w:r>
        <w:t>признание многоквартирного дома, включенного в Программу, в установленном Правительством Российской Федерации порядке аварийным и подлежащим сносу;</w:t>
      </w:r>
    </w:p>
    <w:p w:rsidR="007F008E" w:rsidRDefault="007F008E">
      <w:pPr>
        <w:pStyle w:val="ConsPlusNormal"/>
        <w:ind w:firstLine="540"/>
        <w:jc w:val="both"/>
      </w:pPr>
      <w:r>
        <w:t>осуществление в установленном законодательством порядке изъятия для государственных или муниципальных нужд земельного участка, на котором расположен многоквартирный дом, включенный в Программу, и изъятия каждого жилого помещения в таком многоквартирном доме;</w:t>
      </w:r>
    </w:p>
    <w:p w:rsidR="007F008E" w:rsidRDefault="007F008E">
      <w:pPr>
        <w:pStyle w:val="ConsPlusNormal"/>
        <w:ind w:firstLine="540"/>
        <w:jc w:val="both"/>
      </w:pPr>
      <w:r>
        <w:t>ввод в эксплуатацию новых многоквартирных домов;</w:t>
      </w:r>
    </w:p>
    <w:p w:rsidR="007F008E" w:rsidRDefault="007F008E">
      <w:pPr>
        <w:pStyle w:val="ConsPlusNormal"/>
        <w:ind w:firstLine="540"/>
        <w:jc w:val="both"/>
      </w:pPr>
      <w:r>
        <w:t>изменение перечня услуг и (или) работ по капитальному ремонту общего имущества в многоквартирных домах, включенных в Программу;</w:t>
      </w:r>
    </w:p>
    <w:p w:rsidR="007F008E" w:rsidRDefault="007F008E">
      <w:pPr>
        <w:pStyle w:val="ConsPlusNormal"/>
        <w:ind w:firstLine="540"/>
        <w:jc w:val="both"/>
      </w:pPr>
      <w:r>
        <w:t>изменение сроков проведения капитального ремонта общего имущества в многоквартирных домах, включенных в Программу;</w:t>
      </w:r>
    </w:p>
    <w:p w:rsidR="007F008E" w:rsidRDefault="007F008E">
      <w:pPr>
        <w:pStyle w:val="ConsPlusNormal"/>
        <w:ind w:firstLine="540"/>
        <w:jc w:val="both"/>
      </w:pPr>
      <w:r>
        <w:lastRenderedPageBreak/>
        <w:t>иные основания, влекущие необходимость внесения изменений в Программу.</w:t>
      </w:r>
    </w:p>
    <w:p w:rsidR="007F008E" w:rsidRDefault="007F008E">
      <w:pPr>
        <w:pStyle w:val="ConsPlusNormal"/>
        <w:ind w:firstLine="540"/>
        <w:jc w:val="both"/>
      </w:pPr>
      <w:r>
        <w:t>Внесение в Программу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допускается в случае принятия соответствующего решения собственниками помещений в таком многоквартирном доме.</w:t>
      </w:r>
    </w:p>
    <w:p w:rsidR="007F008E" w:rsidRDefault="007F008E">
      <w:pPr>
        <w:pStyle w:val="ConsPlusNormal"/>
        <w:jc w:val="both"/>
      </w:pPr>
    </w:p>
    <w:p w:rsidR="007F008E" w:rsidRDefault="007F008E">
      <w:pPr>
        <w:pStyle w:val="ConsPlusNormal"/>
        <w:jc w:val="both"/>
      </w:pPr>
    </w:p>
    <w:p w:rsidR="007F008E" w:rsidRDefault="007F008E">
      <w:pPr>
        <w:pStyle w:val="ConsPlusNormal"/>
        <w:pBdr>
          <w:top w:val="single" w:sz="6" w:space="0" w:color="auto"/>
        </w:pBdr>
        <w:spacing w:before="100" w:after="100"/>
        <w:rPr>
          <w:sz w:val="2"/>
          <w:szCs w:val="2"/>
        </w:rPr>
      </w:pPr>
    </w:p>
    <w:p w:rsidR="000901D0" w:rsidRDefault="000901D0">
      <w:bookmarkStart w:id="1" w:name="_GoBack"/>
      <w:bookmarkEnd w:id="1"/>
    </w:p>
    <w:sectPr w:rsidR="000901D0" w:rsidSect="00F069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E"/>
    <w:rsid w:val="000901D0"/>
    <w:rsid w:val="007F0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0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00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0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00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73CE9D20D2E825725EF06EC9EA8C0EE3865862432B7BC8B47250DBF1AC1E16F22B67766FiDl0L" TargetMode="External"/><Relationship Id="rId3" Type="http://schemas.openxmlformats.org/officeDocument/2006/relationships/settings" Target="settings.xml"/><Relationship Id="rId7" Type="http://schemas.openxmlformats.org/officeDocument/2006/relationships/hyperlink" Target="consultantplus://offline/ref=1373CE9D20D2E825725EEE63DF86D105E18A056D432C7998E92D0B86A6A51441B5643E3729DADBC4C395E3iClA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373CE9D20D2E825725EEE63DF86D105E18A056D432C7998E92D0B86A6A51441iBl5L"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1373CE9D20D2E825725EF06EC9EA8C0EE3875D604E297BC8B47250DBF1iAlCL" TargetMode="External"/><Relationship Id="rId4" Type="http://schemas.openxmlformats.org/officeDocument/2006/relationships/webSettings" Target="webSettings.xml"/><Relationship Id="rId9" Type="http://schemas.openxmlformats.org/officeDocument/2006/relationships/hyperlink" Target="consultantplus://offline/ref=1373CE9D20D2E825725EEE63DF86D105E18A056D422F7896E92D0B86A6A51441B5643E3729DADBC4C395E0iCl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2015</Words>
  <Characters>11488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РТ</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Ленар Залялов</dc:creator>
  <cp:lastModifiedBy>Ленар Залялов</cp:lastModifiedBy>
  <cp:revision>1</cp:revision>
  <dcterms:created xsi:type="dcterms:W3CDTF">2017-01-25T11:37:00Z</dcterms:created>
  <dcterms:modified xsi:type="dcterms:W3CDTF">2017-01-25T11:37:00Z</dcterms:modified>
</cp:coreProperties>
</file>